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636"/>
        </w:tabs>
        <w:spacing w:after="60" w:before="60" w:line="240" w:lineRule="auto"/>
        <w:jc w:val="center"/>
        <w:rPr>
          <w:b w:val="1"/>
          <w:sz w:val="28"/>
          <w:szCs w:val="28"/>
        </w:rPr>
      </w:pPr>
      <w:r w:rsidDel="00000000" w:rsidR="00000000" w:rsidRPr="00000000">
        <w:rPr>
          <w:rtl w:val="0"/>
        </w:rPr>
      </w:r>
    </w:p>
    <w:p w:rsidR="00000000" w:rsidDel="00000000" w:rsidP="00000000" w:rsidRDefault="00000000" w:rsidRPr="00000000" w14:paraId="00000002">
      <w:pPr>
        <w:tabs>
          <w:tab w:val="left" w:pos="636"/>
        </w:tabs>
        <w:spacing w:after="60" w:before="60" w:line="240" w:lineRule="auto"/>
        <w:jc w:val="center"/>
        <w:rPr>
          <w:b w:val="1"/>
          <w:sz w:val="28"/>
          <w:szCs w:val="28"/>
        </w:rPr>
      </w:pPr>
      <w:r w:rsidDel="00000000" w:rsidR="00000000" w:rsidRPr="00000000">
        <w:rPr>
          <w:b w:val="1"/>
          <w:sz w:val="28"/>
          <w:szCs w:val="28"/>
          <w:rtl w:val="0"/>
        </w:rPr>
        <w:t xml:space="preserve">INFORME DE AVANCE</w:t>
        <w:br w:type="textWrapping"/>
        <w:t xml:space="preserve">SEMESTRE 2 2021</w:t>
      </w:r>
    </w:p>
    <w:p w:rsidR="00000000" w:rsidDel="00000000" w:rsidP="00000000" w:rsidRDefault="00000000" w:rsidRPr="00000000" w14:paraId="00000003">
      <w:pPr>
        <w:tabs>
          <w:tab w:val="left" w:pos="636"/>
        </w:tabs>
        <w:spacing w:after="60" w:before="60" w:line="240" w:lineRule="auto"/>
        <w:jc w:val="center"/>
        <w:rPr>
          <w:b w:val="1"/>
          <w:sz w:val="24"/>
          <w:szCs w:val="24"/>
        </w:rPr>
      </w:pPr>
      <w:bookmarkStart w:colFirst="0" w:colLast="0" w:name="_heading=h.gjdgxs" w:id="0"/>
      <w:bookmarkEnd w:id="0"/>
      <w:r w:rsidDel="00000000" w:rsidR="00000000" w:rsidRPr="00000000">
        <w:rPr>
          <w:b w:val="1"/>
          <w:sz w:val="24"/>
          <w:szCs w:val="24"/>
          <w:rtl w:val="0"/>
        </w:rPr>
        <w:t xml:space="preserve">APORTE PARA ACTIVIDADES DE INTERÉS NACIONAL (ADAIN) 2020</w:t>
      </w:r>
    </w:p>
    <w:p w:rsidR="00000000" w:rsidDel="00000000" w:rsidP="00000000" w:rsidRDefault="00000000" w:rsidRPr="00000000" w14:paraId="00000004">
      <w:pPr>
        <w:tabs>
          <w:tab w:val="left" w:pos="636"/>
        </w:tabs>
        <w:spacing w:after="60" w:before="60" w:line="240" w:lineRule="auto"/>
        <w:jc w:val="center"/>
        <w:rPr>
          <w:b w:val="1"/>
          <w:sz w:val="24"/>
          <w:szCs w:val="24"/>
        </w:rPr>
      </w:pPr>
      <w:r w:rsidDel="00000000" w:rsidR="00000000" w:rsidRPr="00000000">
        <w:rPr>
          <w:rtl w:val="0"/>
        </w:rPr>
      </w:r>
    </w:p>
    <w:p w:rsidR="00000000" w:rsidDel="00000000" w:rsidP="00000000" w:rsidRDefault="00000000" w:rsidRPr="00000000" w14:paraId="00000005">
      <w:pPr>
        <w:spacing w:after="60" w:before="60" w:line="240" w:lineRule="auto"/>
        <w:jc w:val="center"/>
        <w:rPr>
          <w:b w:val="1"/>
          <w:sz w:val="20"/>
          <w:szCs w:val="20"/>
        </w:rPr>
      </w:pPr>
      <w:r w:rsidDel="00000000" w:rsidR="00000000" w:rsidRPr="00000000">
        <w:rPr>
          <w:rtl w:val="0"/>
        </w:rPr>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spacing w:after="60" w:before="60" w:line="240" w:lineRule="auto"/>
        <w:ind w:left="720" w:hanging="360"/>
        <w:rPr>
          <w:b w:val="1"/>
          <w:color w:val="000000"/>
          <w:sz w:val="20"/>
          <w:szCs w:val="20"/>
        </w:rPr>
      </w:pPr>
      <w:bookmarkStart w:colFirst="0" w:colLast="0" w:name="_heading=h.30j0zll" w:id="1"/>
      <w:bookmarkEnd w:id="1"/>
      <w:r w:rsidDel="00000000" w:rsidR="00000000" w:rsidRPr="00000000">
        <w:rPr>
          <w:b w:val="1"/>
          <w:color w:val="000000"/>
          <w:sz w:val="20"/>
          <w:szCs w:val="20"/>
          <w:rtl w:val="0"/>
        </w:rPr>
        <w:t xml:space="preserve">DATOS GENERALES DE LA INICIATIVA</w:t>
      </w:r>
    </w:p>
    <w:p w:rsidR="00000000" w:rsidDel="00000000" w:rsidP="00000000" w:rsidRDefault="00000000" w:rsidRPr="00000000" w14:paraId="00000007">
      <w:pPr>
        <w:spacing w:after="60" w:before="60" w:line="240" w:lineRule="auto"/>
        <w:rPr>
          <w:b w:val="1"/>
          <w:sz w:val="20"/>
          <w:szCs w:val="20"/>
        </w:rPr>
      </w:pPr>
      <w:r w:rsidDel="00000000" w:rsidR="00000000" w:rsidRPr="00000000">
        <w:rPr>
          <w:rtl w:val="0"/>
        </w:rPr>
      </w:r>
    </w:p>
    <w:tbl>
      <w:tblPr>
        <w:tblStyle w:val="Table1"/>
        <w:tblW w:w="14174.0" w:type="dxa"/>
        <w:jc w:val="center"/>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3114"/>
        <w:gridCol w:w="4111"/>
        <w:gridCol w:w="2693"/>
        <w:gridCol w:w="4256"/>
        <w:tblGridChange w:id="0">
          <w:tblGrid>
            <w:gridCol w:w="3114"/>
            <w:gridCol w:w="4111"/>
            <w:gridCol w:w="2693"/>
            <w:gridCol w:w="4256"/>
          </w:tblGrid>
        </w:tblGridChange>
      </w:tblGrid>
      <w:tr>
        <w:trPr>
          <w:cantSplit w:val="0"/>
          <w:tblHeader w:val="0"/>
        </w:trPr>
        <w:tc>
          <w:tcPr>
            <w:shd w:fill="f2f2f2" w:val="clear"/>
          </w:tcPr>
          <w:p w:rsidR="00000000" w:rsidDel="00000000" w:rsidP="00000000" w:rsidRDefault="00000000" w:rsidRPr="00000000" w14:paraId="00000008">
            <w:pPr>
              <w:spacing w:after="60" w:before="60" w:lineRule="auto"/>
              <w:rPr>
                <w:b w:val="1"/>
                <w:sz w:val="20"/>
                <w:szCs w:val="20"/>
              </w:rPr>
            </w:pPr>
            <w:bookmarkStart w:colFirst="0" w:colLast="0" w:name="_heading=h.1fob9te" w:id="2"/>
            <w:bookmarkEnd w:id="2"/>
            <w:r w:rsidDel="00000000" w:rsidR="00000000" w:rsidRPr="00000000">
              <w:rPr>
                <w:b w:val="1"/>
                <w:sz w:val="20"/>
                <w:szCs w:val="20"/>
                <w:rtl w:val="0"/>
              </w:rPr>
              <w:t xml:space="preserve">Institución</w:t>
            </w:r>
          </w:p>
        </w:tc>
        <w:tc>
          <w:tcPr/>
          <w:p w:rsidR="00000000" w:rsidDel="00000000" w:rsidP="00000000" w:rsidRDefault="00000000" w:rsidRPr="00000000" w14:paraId="00000009">
            <w:pPr>
              <w:spacing w:after="60" w:before="60" w:lineRule="auto"/>
              <w:rPr>
                <w:sz w:val="20"/>
                <w:szCs w:val="20"/>
              </w:rPr>
            </w:pPr>
            <w:r w:rsidDel="00000000" w:rsidR="00000000" w:rsidRPr="00000000">
              <w:rPr>
                <w:sz w:val="20"/>
                <w:szCs w:val="20"/>
                <w:rtl w:val="0"/>
              </w:rPr>
              <w:t xml:space="preserve">Universidad de O’Higgins</w:t>
            </w:r>
          </w:p>
        </w:tc>
        <w:tc>
          <w:tcPr>
            <w:shd w:fill="f2f2f2" w:val="clear"/>
          </w:tcPr>
          <w:p w:rsidR="00000000" w:rsidDel="00000000" w:rsidP="00000000" w:rsidRDefault="00000000" w:rsidRPr="00000000" w14:paraId="0000000A">
            <w:pPr>
              <w:spacing w:after="60" w:before="60" w:lineRule="auto"/>
              <w:rPr>
                <w:b w:val="1"/>
                <w:sz w:val="20"/>
                <w:szCs w:val="20"/>
              </w:rPr>
            </w:pPr>
            <w:r w:rsidDel="00000000" w:rsidR="00000000" w:rsidRPr="00000000">
              <w:rPr>
                <w:b w:val="1"/>
                <w:sz w:val="20"/>
                <w:szCs w:val="20"/>
                <w:rtl w:val="0"/>
              </w:rPr>
              <w:t xml:space="preserve">Código iniciativa</w:t>
            </w:r>
          </w:p>
        </w:tc>
        <w:tc>
          <w:tcPr/>
          <w:p w:rsidR="00000000" w:rsidDel="00000000" w:rsidP="00000000" w:rsidRDefault="00000000" w:rsidRPr="00000000" w14:paraId="0000000B">
            <w:pPr>
              <w:spacing w:after="60" w:before="60" w:lineRule="auto"/>
              <w:rPr>
                <w:sz w:val="20"/>
                <w:szCs w:val="20"/>
              </w:rPr>
            </w:pPr>
            <w:r w:rsidDel="00000000" w:rsidR="00000000" w:rsidRPr="00000000">
              <w:rPr>
                <w:sz w:val="20"/>
                <w:szCs w:val="20"/>
                <w:rtl w:val="0"/>
              </w:rPr>
              <w:t xml:space="preserve">URO2093</w:t>
            </w:r>
          </w:p>
        </w:tc>
      </w:tr>
      <w:tr>
        <w:trPr>
          <w:cantSplit w:val="0"/>
          <w:tblHeader w:val="0"/>
        </w:trPr>
        <w:tc>
          <w:tcPr>
            <w:shd w:fill="f2f2f2" w:val="clear"/>
          </w:tcPr>
          <w:p w:rsidR="00000000" w:rsidDel="00000000" w:rsidP="00000000" w:rsidRDefault="00000000" w:rsidRPr="00000000" w14:paraId="0000000C">
            <w:pPr>
              <w:spacing w:after="60" w:before="60" w:lineRule="auto"/>
              <w:rPr>
                <w:b w:val="1"/>
                <w:sz w:val="20"/>
                <w:szCs w:val="20"/>
              </w:rPr>
            </w:pPr>
            <w:r w:rsidDel="00000000" w:rsidR="00000000" w:rsidRPr="00000000">
              <w:rPr>
                <w:b w:val="1"/>
                <w:sz w:val="20"/>
                <w:szCs w:val="20"/>
                <w:rtl w:val="0"/>
              </w:rPr>
              <w:t xml:space="preserve">Título iniciativa</w:t>
            </w:r>
          </w:p>
        </w:tc>
        <w:tc>
          <w:tcPr>
            <w:gridSpan w:val="3"/>
          </w:tcPr>
          <w:p w:rsidR="00000000" w:rsidDel="00000000" w:rsidP="00000000" w:rsidRDefault="00000000" w:rsidRPr="00000000" w14:paraId="0000000D">
            <w:pPr>
              <w:spacing w:after="60" w:before="60" w:lineRule="auto"/>
              <w:rPr>
                <w:sz w:val="20"/>
                <w:szCs w:val="20"/>
              </w:rPr>
            </w:pPr>
            <w:r w:rsidDel="00000000" w:rsidR="00000000" w:rsidRPr="00000000">
              <w:rPr>
                <w:sz w:val="20"/>
                <w:szCs w:val="20"/>
                <w:rtl w:val="0"/>
              </w:rPr>
              <w:t xml:space="preserve">Aporte para la instalación de un Museo del Agua en la Región de O’Higgins</w:t>
            </w:r>
          </w:p>
        </w:tc>
      </w:tr>
      <w:tr>
        <w:trPr>
          <w:cantSplit w:val="0"/>
          <w:tblHeader w:val="0"/>
        </w:trPr>
        <w:tc>
          <w:tcPr>
            <w:shd w:fill="f2f2f2" w:val="clear"/>
          </w:tcPr>
          <w:p w:rsidR="00000000" w:rsidDel="00000000" w:rsidP="00000000" w:rsidRDefault="00000000" w:rsidRPr="00000000" w14:paraId="00000010">
            <w:pPr>
              <w:spacing w:after="60" w:before="60" w:lineRule="auto"/>
              <w:rPr>
                <w:b w:val="1"/>
                <w:sz w:val="20"/>
                <w:szCs w:val="20"/>
              </w:rPr>
            </w:pPr>
            <w:r w:rsidDel="00000000" w:rsidR="00000000" w:rsidRPr="00000000">
              <w:rPr>
                <w:b w:val="1"/>
                <w:sz w:val="20"/>
                <w:szCs w:val="20"/>
                <w:rtl w:val="0"/>
              </w:rPr>
              <w:t xml:space="preserve">Tipo iniciativa – Año convocatoria</w:t>
            </w:r>
          </w:p>
        </w:tc>
        <w:tc>
          <w:tcPr/>
          <w:p w:rsidR="00000000" w:rsidDel="00000000" w:rsidP="00000000" w:rsidRDefault="00000000" w:rsidRPr="00000000" w14:paraId="00000011">
            <w:pPr>
              <w:spacing w:after="60" w:before="60" w:lineRule="auto"/>
              <w:rPr>
                <w:i w:val="1"/>
                <w:color w:val="808080"/>
                <w:sz w:val="20"/>
                <w:szCs w:val="20"/>
              </w:rPr>
            </w:pPr>
            <w:r w:rsidDel="00000000" w:rsidR="00000000" w:rsidRPr="00000000">
              <w:rPr>
                <w:sz w:val="20"/>
                <w:szCs w:val="20"/>
                <w:rtl w:val="0"/>
              </w:rPr>
              <w:t xml:space="preserve">ADAIN- Año 2020</w:t>
            </w:r>
            <w:r w:rsidDel="00000000" w:rsidR="00000000" w:rsidRPr="00000000">
              <w:rPr>
                <w:rtl w:val="0"/>
              </w:rPr>
            </w:r>
          </w:p>
        </w:tc>
        <w:tc>
          <w:tcPr>
            <w:shd w:fill="f2f2f2" w:val="clear"/>
          </w:tcPr>
          <w:p w:rsidR="00000000" w:rsidDel="00000000" w:rsidP="00000000" w:rsidRDefault="00000000" w:rsidRPr="00000000" w14:paraId="00000012">
            <w:pPr>
              <w:spacing w:after="60" w:before="60" w:lineRule="auto"/>
              <w:rPr>
                <w:b w:val="1"/>
                <w:sz w:val="20"/>
                <w:szCs w:val="20"/>
              </w:rPr>
            </w:pPr>
            <w:r w:rsidDel="00000000" w:rsidR="00000000" w:rsidRPr="00000000">
              <w:rPr>
                <w:b w:val="1"/>
                <w:sz w:val="20"/>
                <w:szCs w:val="20"/>
                <w:rtl w:val="0"/>
              </w:rPr>
              <w:t xml:space="preserve">Duración iniciativa </w:t>
            </w:r>
          </w:p>
        </w:tc>
        <w:tc>
          <w:tcPr/>
          <w:p w:rsidR="00000000" w:rsidDel="00000000" w:rsidP="00000000" w:rsidRDefault="00000000" w:rsidRPr="00000000" w14:paraId="00000013">
            <w:pPr>
              <w:spacing w:after="60" w:before="60" w:lineRule="auto"/>
              <w:rPr>
                <w:i w:val="1"/>
                <w:color w:val="808080"/>
                <w:sz w:val="20"/>
                <w:szCs w:val="20"/>
              </w:rPr>
            </w:pPr>
            <w:r w:rsidDel="00000000" w:rsidR="00000000" w:rsidRPr="00000000">
              <w:rPr>
                <w:sz w:val="20"/>
                <w:szCs w:val="20"/>
                <w:rtl w:val="0"/>
              </w:rPr>
              <w:t xml:space="preserve">24 meses</w:t>
            </w:r>
            <w:r w:rsidDel="00000000" w:rsidR="00000000" w:rsidRPr="00000000">
              <w:rPr>
                <w:i w:val="1"/>
                <w:color w:val="808080"/>
                <w:sz w:val="20"/>
                <w:szCs w:val="20"/>
                <w:rtl w:val="0"/>
              </w:rPr>
              <w:t xml:space="preserve">. </w:t>
            </w:r>
          </w:p>
        </w:tc>
      </w:tr>
      <w:tr>
        <w:trPr>
          <w:cantSplit w:val="0"/>
          <w:tblHeader w:val="0"/>
        </w:trPr>
        <w:tc>
          <w:tcPr>
            <w:shd w:fill="f2f2f2" w:val="clear"/>
          </w:tcPr>
          <w:p w:rsidR="00000000" w:rsidDel="00000000" w:rsidP="00000000" w:rsidRDefault="00000000" w:rsidRPr="00000000" w14:paraId="00000014">
            <w:pPr>
              <w:spacing w:after="60" w:before="60" w:lineRule="auto"/>
              <w:rPr>
                <w:b w:val="1"/>
                <w:sz w:val="20"/>
                <w:szCs w:val="20"/>
              </w:rPr>
            </w:pPr>
            <w:r w:rsidDel="00000000" w:rsidR="00000000" w:rsidRPr="00000000">
              <w:rPr>
                <w:b w:val="1"/>
                <w:sz w:val="20"/>
                <w:szCs w:val="20"/>
                <w:rtl w:val="0"/>
              </w:rPr>
              <w:t xml:space="preserve">Fecha inicio – término</w:t>
            </w:r>
          </w:p>
        </w:tc>
        <w:tc>
          <w:tcPr/>
          <w:p w:rsidR="00000000" w:rsidDel="00000000" w:rsidP="00000000" w:rsidRDefault="00000000" w:rsidRPr="00000000" w14:paraId="00000015">
            <w:pPr>
              <w:spacing w:after="60" w:before="60" w:lineRule="auto"/>
              <w:rPr>
                <w:sz w:val="20"/>
                <w:szCs w:val="20"/>
              </w:rPr>
            </w:pPr>
            <w:r w:rsidDel="00000000" w:rsidR="00000000" w:rsidRPr="00000000">
              <w:rPr>
                <w:sz w:val="20"/>
                <w:szCs w:val="20"/>
                <w:rtl w:val="0"/>
              </w:rPr>
              <w:t xml:space="preserve">01/01/2021 – 31/12/2022</w:t>
            </w:r>
          </w:p>
        </w:tc>
        <w:tc>
          <w:tcPr>
            <w:shd w:fill="f2f2f2" w:val="clear"/>
          </w:tcPr>
          <w:p w:rsidR="00000000" w:rsidDel="00000000" w:rsidP="00000000" w:rsidRDefault="00000000" w:rsidRPr="00000000" w14:paraId="00000016">
            <w:pPr>
              <w:spacing w:after="60" w:before="60" w:lineRule="auto"/>
              <w:rPr>
                <w:b w:val="1"/>
                <w:sz w:val="20"/>
                <w:szCs w:val="20"/>
              </w:rPr>
            </w:pPr>
            <w:r w:rsidDel="00000000" w:rsidR="00000000" w:rsidRPr="00000000">
              <w:rPr>
                <w:b w:val="1"/>
                <w:sz w:val="20"/>
                <w:szCs w:val="20"/>
                <w:rtl w:val="0"/>
              </w:rPr>
              <w:t xml:space="preserve">Fecha presentación informe</w:t>
            </w:r>
          </w:p>
        </w:tc>
        <w:tc>
          <w:tcPr/>
          <w:p w:rsidR="00000000" w:rsidDel="00000000" w:rsidP="00000000" w:rsidRDefault="00000000" w:rsidRPr="00000000" w14:paraId="00000017">
            <w:pPr>
              <w:spacing w:after="60" w:before="60" w:lineRule="auto"/>
              <w:rPr>
                <w:sz w:val="20"/>
                <w:szCs w:val="20"/>
              </w:rPr>
            </w:pPr>
            <w:r w:rsidDel="00000000" w:rsidR="00000000" w:rsidRPr="00000000">
              <w:rPr>
                <w:sz w:val="20"/>
                <w:szCs w:val="20"/>
                <w:rtl w:val="0"/>
              </w:rPr>
              <w:t xml:space="preserve">14/01/2022</w:t>
            </w:r>
          </w:p>
        </w:tc>
      </w:tr>
    </w:tbl>
    <w:p w:rsidR="00000000" w:rsidDel="00000000" w:rsidP="00000000" w:rsidRDefault="00000000" w:rsidRPr="00000000" w14:paraId="00000018">
      <w:pPr>
        <w:spacing w:after="60" w:before="60" w:line="240" w:lineRule="auto"/>
        <w:rPr>
          <w:sz w:val="20"/>
          <w:szCs w:val="20"/>
        </w:rPr>
      </w:pPr>
      <w:r w:rsidDel="00000000" w:rsidR="00000000" w:rsidRPr="00000000">
        <w:rPr>
          <w:rtl w:val="0"/>
        </w:rPr>
      </w:r>
    </w:p>
    <w:p w:rsidR="00000000" w:rsidDel="00000000" w:rsidP="00000000" w:rsidRDefault="00000000" w:rsidRPr="00000000" w14:paraId="00000019">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1A">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1B">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1C">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1D">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1E">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1F">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20">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21">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22">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23">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24">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25">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26">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27">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28">
      <w:pPr>
        <w:spacing w:after="60" w:before="60" w:line="240" w:lineRule="auto"/>
        <w:rPr>
          <w:b w:val="1"/>
          <w:sz w:val="20"/>
          <w:szCs w:val="20"/>
        </w:rPr>
      </w:pPr>
      <w:r w:rsidDel="00000000" w:rsidR="00000000" w:rsidRPr="00000000">
        <w:rPr>
          <w:rtl w:val="0"/>
        </w:rPr>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pacing w:after="60" w:before="60" w:line="240" w:lineRule="auto"/>
        <w:ind w:left="720" w:hanging="360"/>
        <w:rPr>
          <w:b w:val="1"/>
          <w:color w:val="000000"/>
          <w:sz w:val="20"/>
          <w:szCs w:val="20"/>
        </w:rPr>
      </w:pPr>
      <w:r w:rsidDel="00000000" w:rsidR="00000000" w:rsidRPr="00000000">
        <w:rPr>
          <w:b w:val="1"/>
          <w:color w:val="000000"/>
          <w:sz w:val="20"/>
          <w:szCs w:val="20"/>
          <w:rtl w:val="0"/>
        </w:rPr>
        <w:t xml:space="preserve">DESCRIPCIÓN DEL ESTADO DE AVANCE DE LOS INDICADORES </w:t>
      </w:r>
    </w:p>
    <w:p w:rsidR="00000000" w:rsidDel="00000000" w:rsidP="00000000" w:rsidRDefault="00000000" w:rsidRPr="00000000" w14:paraId="0000002A">
      <w:pPr>
        <w:spacing w:after="60" w:before="60" w:line="240" w:lineRule="auto"/>
        <w:rPr>
          <w:i w:val="1"/>
          <w:sz w:val="20"/>
          <w:szCs w:val="20"/>
        </w:rPr>
      </w:pPr>
      <w:r w:rsidDel="00000000" w:rsidR="00000000" w:rsidRPr="00000000">
        <w:rPr>
          <w:rtl w:val="0"/>
        </w:rPr>
      </w:r>
    </w:p>
    <w:tbl>
      <w:tblPr>
        <w:tblStyle w:val="Table2"/>
        <w:tblW w:w="14155.0" w:type="dxa"/>
        <w:jc w:val="left"/>
        <w:tblInd w:w="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405"/>
        <w:gridCol w:w="992"/>
        <w:gridCol w:w="993"/>
        <w:gridCol w:w="1140"/>
        <w:gridCol w:w="1785"/>
        <w:gridCol w:w="1095"/>
        <w:gridCol w:w="5745"/>
        <w:tblGridChange w:id="0">
          <w:tblGrid>
            <w:gridCol w:w="2405"/>
            <w:gridCol w:w="992"/>
            <w:gridCol w:w="993"/>
            <w:gridCol w:w="1140"/>
            <w:gridCol w:w="1785"/>
            <w:gridCol w:w="1095"/>
            <w:gridCol w:w="5745"/>
          </w:tblGrid>
        </w:tblGridChange>
      </w:tblGrid>
      <w:tr>
        <w:trPr>
          <w:cantSplit w:val="0"/>
          <w:tblHeader w:val="0"/>
        </w:trPr>
        <w:tc>
          <w:tcPr>
            <w:shd w:fill="e7e6e6" w:val="clear"/>
            <w:vAlign w:val="center"/>
          </w:tcPr>
          <w:p w:rsidR="00000000" w:rsidDel="00000000" w:rsidP="00000000" w:rsidRDefault="00000000" w:rsidRPr="00000000" w14:paraId="0000002B">
            <w:pPr>
              <w:spacing w:after="60" w:before="60" w:lineRule="auto"/>
              <w:rPr>
                <w:b w:val="1"/>
                <w:sz w:val="20"/>
                <w:szCs w:val="20"/>
              </w:rPr>
            </w:pPr>
            <w:r w:rsidDel="00000000" w:rsidR="00000000" w:rsidRPr="00000000">
              <w:rPr>
                <w:b w:val="1"/>
                <w:sz w:val="20"/>
                <w:szCs w:val="20"/>
                <w:rtl w:val="0"/>
              </w:rPr>
              <w:t xml:space="preserve">Objetivo Específico N° 1</w:t>
            </w:r>
          </w:p>
        </w:tc>
        <w:tc>
          <w:tcPr>
            <w:gridSpan w:val="6"/>
            <w:shd w:fill="e7e6e6" w:val="clear"/>
          </w:tcPr>
          <w:p w:rsidR="00000000" w:rsidDel="00000000" w:rsidP="00000000" w:rsidRDefault="00000000" w:rsidRPr="00000000" w14:paraId="0000002C">
            <w:pPr>
              <w:spacing w:after="60" w:before="60" w:lineRule="auto"/>
              <w:rPr>
                <w:b w:val="1"/>
                <w:sz w:val="20"/>
                <w:szCs w:val="20"/>
              </w:rPr>
            </w:pPr>
            <w:r w:rsidDel="00000000" w:rsidR="00000000" w:rsidRPr="00000000">
              <w:rPr>
                <w:sz w:val="20"/>
                <w:szCs w:val="20"/>
                <w:rtl w:val="0"/>
              </w:rPr>
              <w:t xml:space="preserve">Promover el desarrollo de la cultura del agua en el mundo escolar a través de acciones de valoración y educación científica.</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32">
            <w:pPr>
              <w:spacing w:after="60" w:before="60" w:lineRule="auto"/>
              <w:rPr>
                <w:b w:val="1"/>
                <w:sz w:val="20"/>
                <w:szCs w:val="20"/>
              </w:rPr>
            </w:pPr>
            <w:r w:rsidDel="00000000" w:rsidR="00000000" w:rsidRPr="00000000">
              <w:rPr>
                <w:b w:val="1"/>
                <w:sz w:val="20"/>
                <w:szCs w:val="20"/>
                <w:rtl w:val="0"/>
              </w:rPr>
              <w:t xml:space="preserve">Principales actividades desarrolladas </w:t>
            </w:r>
          </w:p>
        </w:tc>
        <w:tc>
          <w:tcPr>
            <w:gridSpan w:val="6"/>
          </w:tcPr>
          <w:p w:rsidR="00000000" w:rsidDel="00000000" w:rsidP="00000000" w:rsidRDefault="00000000" w:rsidRPr="00000000" w14:paraId="00000033">
            <w:pPr>
              <w:spacing w:after="60" w:before="60" w:lineRule="auto"/>
              <w:rPr>
                <w:i w:val="1"/>
                <w:color w:val="434343"/>
                <w:sz w:val="20"/>
                <w:szCs w:val="20"/>
              </w:rPr>
            </w:pPr>
            <w:r w:rsidDel="00000000" w:rsidR="00000000" w:rsidRPr="00000000">
              <w:rPr>
                <w:color w:val="434343"/>
                <w:sz w:val="20"/>
                <w:szCs w:val="20"/>
                <w:rtl w:val="0"/>
              </w:rPr>
              <w:t xml:space="preserve">Realización de 8 charlas/conversatorios, una capacitación a docentes, un taller en FECI, y 2 proyectos de investigación escolar junto a docentes de la UOH, siendo muy importante el vínculo con PAR-Explora O’Higgins para el desarrollo y difusión de estas actividades, tanto presenciales como virtuales.</w:t>
            </w:r>
            <w:r w:rsidDel="00000000" w:rsidR="00000000" w:rsidRPr="00000000">
              <w:rPr>
                <w:rtl w:val="0"/>
              </w:rPr>
            </w:r>
          </w:p>
        </w:tc>
      </w:tr>
      <w:tr>
        <w:trPr>
          <w:cantSplit w:val="0"/>
          <w:tblHeader w:val="0"/>
        </w:trPr>
        <w:tc>
          <w:tcPr>
            <w:shd w:fill="e7e6e6" w:val="clear"/>
            <w:vAlign w:val="center"/>
          </w:tcPr>
          <w:p w:rsidR="00000000" w:rsidDel="00000000" w:rsidP="00000000" w:rsidRDefault="00000000" w:rsidRPr="00000000" w14:paraId="00000039">
            <w:pPr>
              <w:spacing w:after="60" w:before="60" w:lineRule="auto"/>
              <w:rPr>
                <w:b w:val="1"/>
                <w:sz w:val="20"/>
                <w:szCs w:val="20"/>
              </w:rPr>
            </w:pPr>
            <w:r w:rsidDel="00000000" w:rsidR="00000000" w:rsidRPr="00000000">
              <w:rPr>
                <w:b w:val="1"/>
                <w:sz w:val="20"/>
                <w:szCs w:val="20"/>
                <w:rtl w:val="0"/>
              </w:rPr>
              <w:t xml:space="preserve">Indicadores OE N° 1</w:t>
            </w:r>
          </w:p>
        </w:tc>
        <w:tc>
          <w:tcPr>
            <w:shd w:fill="e7e6e6" w:val="clear"/>
          </w:tcPr>
          <w:p w:rsidR="00000000" w:rsidDel="00000000" w:rsidP="00000000" w:rsidRDefault="00000000" w:rsidRPr="00000000" w14:paraId="0000003A">
            <w:pPr>
              <w:spacing w:after="60" w:before="60" w:lineRule="auto"/>
              <w:rPr>
                <w:b w:val="1"/>
                <w:sz w:val="20"/>
                <w:szCs w:val="20"/>
              </w:rPr>
            </w:pPr>
            <w:r w:rsidDel="00000000" w:rsidR="00000000" w:rsidRPr="00000000">
              <w:rPr>
                <w:b w:val="1"/>
                <w:sz w:val="20"/>
                <w:szCs w:val="20"/>
                <w:rtl w:val="0"/>
              </w:rPr>
              <w:t xml:space="preserve">Meta S1</w:t>
            </w:r>
            <w:r w:rsidDel="00000000" w:rsidR="00000000" w:rsidRPr="00000000">
              <w:rPr>
                <w:b w:val="1"/>
                <w:sz w:val="20"/>
                <w:szCs w:val="20"/>
                <w:vertAlign w:val="superscript"/>
              </w:rPr>
              <w:footnoteReference w:customMarkFollows="0" w:id="0"/>
            </w:r>
            <w:r w:rsidDel="00000000" w:rsidR="00000000" w:rsidRPr="00000000">
              <w:rPr>
                <w:rtl w:val="0"/>
              </w:rPr>
            </w:r>
          </w:p>
        </w:tc>
        <w:tc>
          <w:tcPr>
            <w:shd w:fill="e7e6e6" w:val="clear"/>
          </w:tcPr>
          <w:p w:rsidR="00000000" w:rsidDel="00000000" w:rsidP="00000000" w:rsidRDefault="00000000" w:rsidRPr="00000000" w14:paraId="0000003B">
            <w:pPr>
              <w:spacing w:after="60" w:before="60" w:lineRule="auto"/>
              <w:rPr>
                <w:b w:val="1"/>
                <w:sz w:val="20"/>
                <w:szCs w:val="20"/>
              </w:rPr>
            </w:pPr>
            <w:r w:rsidDel="00000000" w:rsidR="00000000" w:rsidRPr="00000000">
              <w:rPr>
                <w:b w:val="1"/>
                <w:sz w:val="20"/>
                <w:szCs w:val="20"/>
                <w:rtl w:val="0"/>
              </w:rPr>
              <w:t xml:space="preserve">Meta S2</w:t>
            </w:r>
            <w:r w:rsidDel="00000000" w:rsidR="00000000" w:rsidRPr="00000000">
              <w:rPr>
                <w:b w:val="1"/>
                <w:sz w:val="20"/>
                <w:szCs w:val="20"/>
                <w:vertAlign w:val="superscript"/>
              </w:rPr>
              <w:footnoteReference w:customMarkFollows="0" w:id="1"/>
            </w:r>
            <w:r w:rsidDel="00000000" w:rsidR="00000000" w:rsidRPr="00000000">
              <w:rPr>
                <w:rtl w:val="0"/>
              </w:rPr>
            </w:r>
          </w:p>
        </w:tc>
        <w:tc>
          <w:tcPr>
            <w:shd w:fill="e7e6e6" w:val="clear"/>
          </w:tcPr>
          <w:p w:rsidR="00000000" w:rsidDel="00000000" w:rsidP="00000000" w:rsidRDefault="00000000" w:rsidRPr="00000000" w14:paraId="0000003C">
            <w:pPr>
              <w:spacing w:after="60" w:before="60" w:lineRule="auto"/>
              <w:rPr>
                <w:b w:val="1"/>
                <w:sz w:val="20"/>
                <w:szCs w:val="20"/>
              </w:rPr>
            </w:pPr>
            <w:r w:rsidDel="00000000" w:rsidR="00000000" w:rsidRPr="00000000">
              <w:rPr>
                <w:b w:val="1"/>
                <w:sz w:val="20"/>
                <w:szCs w:val="20"/>
                <w:rtl w:val="0"/>
              </w:rPr>
              <w:t xml:space="preserve">Valor efectivo S2</w:t>
            </w:r>
          </w:p>
        </w:tc>
        <w:tc>
          <w:tcPr>
            <w:shd w:fill="e7e6e6" w:val="clear"/>
            <w:vAlign w:val="center"/>
          </w:tcPr>
          <w:p w:rsidR="00000000" w:rsidDel="00000000" w:rsidP="00000000" w:rsidRDefault="00000000" w:rsidRPr="00000000" w14:paraId="0000003D">
            <w:pPr>
              <w:spacing w:after="60" w:before="60" w:lineRule="auto"/>
              <w:rPr>
                <w:b w:val="1"/>
                <w:sz w:val="20"/>
                <w:szCs w:val="20"/>
              </w:rPr>
            </w:pPr>
            <w:r w:rsidDel="00000000" w:rsidR="00000000" w:rsidRPr="00000000">
              <w:rPr>
                <w:b w:val="1"/>
                <w:sz w:val="20"/>
                <w:szCs w:val="20"/>
                <w:rtl w:val="0"/>
              </w:rPr>
              <w:t xml:space="preserve">MDV (establecido proyecto)</w:t>
            </w:r>
            <w:r w:rsidDel="00000000" w:rsidR="00000000" w:rsidRPr="00000000">
              <w:rPr>
                <w:b w:val="1"/>
                <w:sz w:val="20"/>
                <w:szCs w:val="20"/>
                <w:vertAlign w:val="superscript"/>
              </w:rPr>
              <w:footnoteReference w:customMarkFollows="0" w:id="2"/>
            </w:r>
            <w:r w:rsidDel="00000000" w:rsidR="00000000" w:rsidRPr="00000000">
              <w:rPr>
                <w:rtl w:val="0"/>
              </w:rPr>
            </w:r>
          </w:p>
        </w:tc>
        <w:tc>
          <w:tcPr>
            <w:shd w:fill="e7e6e6" w:val="clear"/>
            <w:vAlign w:val="center"/>
          </w:tcPr>
          <w:p w:rsidR="00000000" w:rsidDel="00000000" w:rsidP="00000000" w:rsidRDefault="00000000" w:rsidRPr="00000000" w14:paraId="0000003E">
            <w:pPr>
              <w:spacing w:after="60" w:before="60" w:lineRule="auto"/>
              <w:rPr>
                <w:b w:val="1"/>
                <w:sz w:val="20"/>
                <w:szCs w:val="20"/>
              </w:rPr>
            </w:pPr>
            <w:r w:rsidDel="00000000" w:rsidR="00000000" w:rsidRPr="00000000">
              <w:rPr>
                <w:b w:val="1"/>
                <w:sz w:val="20"/>
                <w:szCs w:val="20"/>
                <w:rtl w:val="0"/>
              </w:rPr>
              <w:t xml:space="preserve">Estado de avance</w:t>
            </w:r>
            <w:r w:rsidDel="00000000" w:rsidR="00000000" w:rsidRPr="00000000">
              <w:rPr>
                <w:b w:val="1"/>
                <w:sz w:val="20"/>
                <w:szCs w:val="20"/>
                <w:vertAlign w:val="superscript"/>
              </w:rPr>
              <w:footnoteReference w:customMarkFollows="0" w:id="3"/>
            </w:r>
            <w:r w:rsidDel="00000000" w:rsidR="00000000" w:rsidRPr="00000000">
              <w:rPr>
                <w:rtl w:val="0"/>
              </w:rPr>
            </w:r>
          </w:p>
        </w:tc>
        <w:tc>
          <w:tcPr>
            <w:shd w:fill="e7e6e6" w:val="clear"/>
            <w:vAlign w:val="center"/>
          </w:tcPr>
          <w:p w:rsidR="00000000" w:rsidDel="00000000" w:rsidP="00000000" w:rsidRDefault="00000000" w:rsidRPr="00000000" w14:paraId="0000003F">
            <w:pPr>
              <w:spacing w:after="60" w:before="60" w:lineRule="auto"/>
              <w:rPr>
                <w:b w:val="1"/>
                <w:sz w:val="20"/>
                <w:szCs w:val="20"/>
              </w:rPr>
            </w:pPr>
            <w:r w:rsidDel="00000000" w:rsidR="00000000" w:rsidRPr="00000000">
              <w:rPr>
                <w:b w:val="1"/>
                <w:sz w:val="20"/>
                <w:szCs w:val="20"/>
                <w:rtl w:val="0"/>
              </w:rPr>
              <w:t xml:space="preserve">Estrategias remediales (máx. de 800 caracteres por celda) </w:t>
            </w:r>
          </w:p>
        </w:tc>
      </w:tr>
      <w:tr>
        <w:trPr>
          <w:cantSplit w:val="0"/>
          <w:trHeight w:val="459" w:hRule="atLeast"/>
          <w:tblHeader w:val="0"/>
        </w:trPr>
        <w:tc>
          <w:tcPr/>
          <w:p w:rsidR="00000000" w:rsidDel="00000000" w:rsidP="00000000" w:rsidRDefault="00000000" w:rsidRPr="00000000" w14:paraId="00000040">
            <w:pPr>
              <w:spacing w:after="60" w:before="60" w:lineRule="auto"/>
              <w:rPr>
                <w:sz w:val="20"/>
                <w:szCs w:val="20"/>
              </w:rPr>
            </w:pPr>
            <w:r w:rsidDel="00000000" w:rsidR="00000000" w:rsidRPr="00000000">
              <w:rPr>
                <w:sz w:val="20"/>
                <w:szCs w:val="20"/>
                <w:rtl w:val="0"/>
              </w:rPr>
              <w:t xml:space="preserve">Indicador 1: Nº Estudiantes</w:t>
            </w:r>
          </w:p>
        </w:tc>
        <w:tc>
          <w:tcPr/>
          <w:p w:rsidR="00000000" w:rsidDel="00000000" w:rsidP="00000000" w:rsidRDefault="00000000" w:rsidRPr="00000000" w14:paraId="00000041">
            <w:pPr>
              <w:spacing w:after="60" w:before="60" w:lineRule="auto"/>
              <w:rPr>
                <w:sz w:val="20"/>
                <w:szCs w:val="20"/>
              </w:rPr>
            </w:pPr>
            <w:r w:rsidDel="00000000" w:rsidR="00000000" w:rsidRPr="00000000">
              <w:rPr>
                <w:sz w:val="20"/>
                <w:szCs w:val="20"/>
                <w:rtl w:val="0"/>
              </w:rPr>
              <w:t xml:space="preserve">100</w:t>
            </w:r>
          </w:p>
        </w:tc>
        <w:tc>
          <w:tcPr/>
          <w:p w:rsidR="00000000" w:rsidDel="00000000" w:rsidP="00000000" w:rsidRDefault="00000000" w:rsidRPr="00000000" w14:paraId="00000042">
            <w:pPr>
              <w:spacing w:after="60" w:before="60" w:lineRule="auto"/>
              <w:rPr>
                <w:sz w:val="20"/>
                <w:szCs w:val="20"/>
              </w:rPr>
            </w:pPr>
            <w:r w:rsidDel="00000000" w:rsidR="00000000" w:rsidRPr="00000000">
              <w:rPr>
                <w:sz w:val="20"/>
                <w:szCs w:val="20"/>
                <w:rtl w:val="0"/>
              </w:rPr>
              <w:t xml:space="preserve">100</w:t>
            </w:r>
          </w:p>
        </w:tc>
        <w:tc>
          <w:tcPr/>
          <w:p w:rsidR="00000000" w:rsidDel="00000000" w:rsidP="00000000" w:rsidRDefault="00000000" w:rsidRPr="00000000" w14:paraId="00000043">
            <w:pPr>
              <w:spacing w:after="60" w:before="60" w:lineRule="auto"/>
              <w:rPr>
                <w:sz w:val="20"/>
                <w:szCs w:val="20"/>
              </w:rPr>
            </w:pPr>
            <w:r w:rsidDel="00000000" w:rsidR="00000000" w:rsidRPr="00000000">
              <w:rPr>
                <w:sz w:val="20"/>
                <w:szCs w:val="20"/>
                <w:rtl w:val="0"/>
              </w:rPr>
              <w:t xml:space="preserve">986</w:t>
            </w:r>
          </w:p>
        </w:tc>
        <w:tc>
          <w:tcPr/>
          <w:p w:rsidR="00000000" w:rsidDel="00000000" w:rsidP="00000000" w:rsidRDefault="00000000" w:rsidRPr="00000000" w14:paraId="00000044">
            <w:pPr>
              <w:spacing w:after="60" w:before="60" w:lineRule="auto"/>
              <w:rPr>
                <w:sz w:val="20"/>
                <w:szCs w:val="20"/>
              </w:rPr>
            </w:pPr>
            <w:r w:rsidDel="00000000" w:rsidR="00000000" w:rsidRPr="00000000">
              <w:rPr>
                <w:sz w:val="20"/>
                <w:szCs w:val="20"/>
                <w:rtl w:val="0"/>
              </w:rPr>
              <w:t xml:space="preserve">Anexo 1</w:t>
            </w:r>
          </w:p>
        </w:tc>
        <w:tc>
          <w:tcPr/>
          <w:p w:rsidR="00000000" w:rsidDel="00000000" w:rsidP="00000000" w:rsidRDefault="00000000" w:rsidRPr="00000000" w14:paraId="00000045">
            <w:pPr>
              <w:spacing w:after="60" w:before="60" w:lineRule="auto"/>
              <w:rPr>
                <w:sz w:val="20"/>
                <w:szCs w:val="20"/>
              </w:rPr>
            </w:pPr>
            <w:r w:rsidDel="00000000" w:rsidR="00000000" w:rsidRPr="00000000">
              <w:rPr>
                <w:sz w:val="20"/>
                <w:szCs w:val="20"/>
                <w:rtl w:val="0"/>
              </w:rPr>
              <w:t xml:space="preserve">L</w:t>
            </w:r>
          </w:p>
        </w:tc>
        <w:tc>
          <w:tcPr/>
          <w:p w:rsidR="00000000" w:rsidDel="00000000" w:rsidP="00000000" w:rsidRDefault="00000000" w:rsidRPr="00000000" w14:paraId="00000046">
            <w:pPr>
              <w:spacing w:after="60" w:before="60" w:lineRule="auto"/>
              <w:rPr>
                <w:sz w:val="20"/>
                <w:szCs w:val="20"/>
                <w:highlight w:val="white"/>
              </w:rPr>
            </w:pPr>
            <w:r w:rsidDel="00000000" w:rsidR="00000000" w:rsidRPr="00000000">
              <w:rPr>
                <w:sz w:val="20"/>
                <w:szCs w:val="20"/>
                <w:highlight w:val="white"/>
                <w:rtl w:val="0"/>
              </w:rPr>
              <w:t xml:space="preserve">-</w:t>
            </w:r>
          </w:p>
        </w:tc>
      </w:tr>
      <w:tr>
        <w:trPr>
          <w:cantSplit w:val="0"/>
          <w:tblHeader w:val="0"/>
        </w:trPr>
        <w:tc>
          <w:tcPr/>
          <w:p w:rsidR="00000000" w:rsidDel="00000000" w:rsidP="00000000" w:rsidRDefault="00000000" w:rsidRPr="00000000" w14:paraId="00000047">
            <w:pPr>
              <w:spacing w:after="60" w:before="60" w:lineRule="auto"/>
              <w:rPr>
                <w:sz w:val="20"/>
                <w:szCs w:val="20"/>
              </w:rPr>
            </w:pPr>
            <w:r w:rsidDel="00000000" w:rsidR="00000000" w:rsidRPr="00000000">
              <w:rPr>
                <w:sz w:val="20"/>
                <w:szCs w:val="20"/>
                <w:rtl w:val="0"/>
              </w:rPr>
              <w:t xml:space="preserve">Indicador 2: Nº educadoras y docentes capacitados</w:t>
            </w:r>
          </w:p>
        </w:tc>
        <w:tc>
          <w:tcPr/>
          <w:p w:rsidR="00000000" w:rsidDel="00000000" w:rsidP="00000000" w:rsidRDefault="00000000" w:rsidRPr="00000000" w14:paraId="00000048">
            <w:pPr>
              <w:spacing w:after="60" w:before="60" w:lineRule="auto"/>
              <w:rPr>
                <w:sz w:val="20"/>
                <w:szCs w:val="20"/>
              </w:rPr>
            </w:pPr>
            <w:r w:rsidDel="00000000" w:rsidR="00000000" w:rsidRPr="00000000">
              <w:rPr>
                <w:sz w:val="20"/>
                <w:szCs w:val="20"/>
                <w:rtl w:val="0"/>
              </w:rPr>
              <w:t xml:space="preserve">30</w:t>
            </w:r>
          </w:p>
        </w:tc>
        <w:tc>
          <w:tcPr/>
          <w:p w:rsidR="00000000" w:rsidDel="00000000" w:rsidP="00000000" w:rsidRDefault="00000000" w:rsidRPr="00000000" w14:paraId="00000049">
            <w:pPr>
              <w:spacing w:after="60" w:before="60" w:lineRule="auto"/>
              <w:rPr>
                <w:sz w:val="20"/>
                <w:szCs w:val="20"/>
              </w:rPr>
            </w:pPr>
            <w:r w:rsidDel="00000000" w:rsidR="00000000" w:rsidRPr="00000000">
              <w:rPr>
                <w:sz w:val="20"/>
                <w:szCs w:val="20"/>
                <w:rtl w:val="0"/>
              </w:rPr>
              <w:t xml:space="preserve">35</w:t>
            </w:r>
          </w:p>
        </w:tc>
        <w:tc>
          <w:tcPr/>
          <w:p w:rsidR="00000000" w:rsidDel="00000000" w:rsidP="00000000" w:rsidRDefault="00000000" w:rsidRPr="00000000" w14:paraId="0000004A">
            <w:pPr>
              <w:spacing w:after="60" w:before="60" w:lineRule="auto"/>
              <w:rPr>
                <w:sz w:val="20"/>
                <w:szCs w:val="20"/>
                <w:highlight w:val="white"/>
              </w:rPr>
            </w:pPr>
            <w:r w:rsidDel="00000000" w:rsidR="00000000" w:rsidRPr="00000000">
              <w:rPr>
                <w:sz w:val="20"/>
                <w:szCs w:val="20"/>
                <w:highlight w:val="white"/>
                <w:rtl w:val="0"/>
              </w:rPr>
              <w:t xml:space="preserve">46</w:t>
            </w:r>
          </w:p>
        </w:tc>
        <w:tc>
          <w:tcPr/>
          <w:p w:rsidR="00000000" w:rsidDel="00000000" w:rsidP="00000000" w:rsidRDefault="00000000" w:rsidRPr="00000000" w14:paraId="0000004B">
            <w:pPr>
              <w:spacing w:after="60" w:before="60" w:lineRule="auto"/>
              <w:rPr>
                <w:sz w:val="20"/>
                <w:szCs w:val="20"/>
              </w:rPr>
            </w:pPr>
            <w:r w:rsidDel="00000000" w:rsidR="00000000" w:rsidRPr="00000000">
              <w:rPr>
                <w:sz w:val="20"/>
                <w:szCs w:val="20"/>
                <w:rtl w:val="0"/>
              </w:rPr>
              <w:t xml:space="preserve">Anexo 2</w:t>
            </w:r>
          </w:p>
        </w:tc>
        <w:tc>
          <w:tcPr/>
          <w:p w:rsidR="00000000" w:rsidDel="00000000" w:rsidP="00000000" w:rsidRDefault="00000000" w:rsidRPr="00000000" w14:paraId="0000004C">
            <w:pPr>
              <w:spacing w:after="60" w:before="60" w:lineRule="auto"/>
              <w:rPr>
                <w:sz w:val="20"/>
                <w:szCs w:val="20"/>
              </w:rPr>
            </w:pPr>
            <w:r w:rsidDel="00000000" w:rsidR="00000000" w:rsidRPr="00000000">
              <w:rPr>
                <w:sz w:val="20"/>
                <w:szCs w:val="20"/>
                <w:rtl w:val="0"/>
              </w:rPr>
              <w:t xml:space="preserve">L</w:t>
            </w:r>
          </w:p>
        </w:tc>
        <w:tc>
          <w:tcPr/>
          <w:p w:rsidR="00000000" w:rsidDel="00000000" w:rsidP="00000000" w:rsidRDefault="00000000" w:rsidRPr="00000000" w14:paraId="0000004D">
            <w:pPr>
              <w:spacing w:after="60" w:before="60" w:lineRule="auto"/>
              <w:rPr>
                <w:sz w:val="20"/>
                <w:szCs w:val="20"/>
                <w:highlight w:val="white"/>
              </w:rPr>
            </w:pPr>
            <w:r w:rsidDel="00000000" w:rsidR="00000000" w:rsidRPr="00000000">
              <w:rPr>
                <w:sz w:val="20"/>
                <w:szCs w:val="20"/>
                <w:highlight w:val="white"/>
                <w:rtl w:val="0"/>
              </w:rPr>
              <w:t xml:space="preserve"> -</w:t>
            </w:r>
          </w:p>
        </w:tc>
      </w:tr>
      <w:tr>
        <w:trPr>
          <w:cantSplit w:val="0"/>
          <w:tblHeader w:val="0"/>
        </w:trPr>
        <w:tc>
          <w:tcPr/>
          <w:p w:rsidR="00000000" w:rsidDel="00000000" w:rsidP="00000000" w:rsidRDefault="00000000" w:rsidRPr="00000000" w14:paraId="0000004E">
            <w:pPr>
              <w:spacing w:after="60" w:before="60" w:lineRule="auto"/>
              <w:rPr>
                <w:sz w:val="20"/>
                <w:szCs w:val="20"/>
              </w:rPr>
            </w:pPr>
            <w:r w:rsidDel="00000000" w:rsidR="00000000" w:rsidRPr="00000000">
              <w:rPr>
                <w:sz w:val="20"/>
                <w:szCs w:val="20"/>
                <w:rtl w:val="0"/>
              </w:rPr>
              <w:t xml:space="preserve">Indicador 3: Nº de proyectos de investigación científica escolar en temas hídricos</w:t>
            </w:r>
          </w:p>
        </w:tc>
        <w:tc>
          <w:tcPr/>
          <w:p w:rsidR="00000000" w:rsidDel="00000000" w:rsidP="00000000" w:rsidRDefault="00000000" w:rsidRPr="00000000" w14:paraId="0000004F">
            <w:pPr>
              <w:spacing w:after="60" w:before="60" w:lineRule="auto"/>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050">
            <w:pPr>
              <w:spacing w:after="60" w:before="60" w:lineRule="auto"/>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51">
            <w:pPr>
              <w:spacing w:after="60" w:before="60" w:lineRule="auto"/>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52">
            <w:pPr>
              <w:tabs>
                <w:tab w:val="center" w:pos="742"/>
              </w:tabs>
              <w:spacing w:after="60" w:before="60" w:lineRule="auto"/>
              <w:rPr>
                <w:sz w:val="20"/>
                <w:szCs w:val="20"/>
              </w:rPr>
            </w:pPr>
            <w:r w:rsidDel="00000000" w:rsidR="00000000" w:rsidRPr="00000000">
              <w:rPr>
                <w:sz w:val="20"/>
                <w:szCs w:val="20"/>
                <w:rtl w:val="0"/>
              </w:rPr>
              <w:t xml:space="preserve">Anexo 3</w:t>
            </w:r>
          </w:p>
        </w:tc>
        <w:tc>
          <w:tcPr/>
          <w:p w:rsidR="00000000" w:rsidDel="00000000" w:rsidP="00000000" w:rsidRDefault="00000000" w:rsidRPr="00000000" w14:paraId="00000053">
            <w:pPr>
              <w:spacing w:after="60" w:before="60" w:lineRule="auto"/>
              <w:rPr>
                <w:sz w:val="20"/>
                <w:szCs w:val="20"/>
              </w:rPr>
            </w:pPr>
            <w:r w:rsidDel="00000000" w:rsidR="00000000" w:rsidRPr="00000000">
              <w:rPr>
                <w:sz w:val="20"/>
                <w:szCs w:val="20"/>
                <w:rtl w:val="0"/>
              </w:rPr>
              <w:t xml:space="preserve">P</w:t>
            </w:r>
          </w:p>
        </w:tc>
        <w:tc>
          <w:tcPr/>
          <w:p w:rsidR="00000000" w:rsidDel="00000000" w:rsidP="00000000" w:rsidRDefault="00000000" w:rsidRPr="00000000" w14:paraId="00000054">
            <w:pPr>
              <w:spacing w:after="60" w:before="60" w:lineRule="auto"/>
              <w:rPr>
                <w:sz w:val="20"/>
                <w:szCs w:val="20"/>
                <w:highlight w:val="white"/>
              </w:rPr>
            </w:pPr>
            <w:r w:rsidDel="00000000" w:rsidR="00000000" w:rsidRPr="00000000">
              <w:rPr>
                <w:b w:val="1"/>
                <w:sz w:val="20"/>
                <w:szCs w:val="20"/>
                <w:highlight w:val="white"/>
                <w:rtl w:val="0"/>
              </w:rPr>
              <w:t xml:space="preserve">Principales avance</w:t>
            </w:r>
            <w:r w:rsidDel="00000000" w:rsidR="00000000" w:rsidRPr="00000000">
              <w:rPr>
                <w:sz w:val="20"/>
                <w:szCs w:val="20"/>
                <w:highlight w:val="white"/>
                <w:rtl w:val="0"/>
              </w:rPr>
              <w:t xml:space="preserve">s: dos académicos de la UOH asociados al Museo del Agua trabajaron, cada uno, con un proyecto escolar de investigación. Como resultado, se tienen ambos posters y uno de ellos </w:t>
            </w:r>
            <w:r w:rsidDel="00000000" w:rsidR="00000000" w:rsidRPr="00000000">
              <w:rPr>
                <w:color w:val="222222"/>
                <w:sz w:val="20"/>
                <w:szCs w:val="20"/>
                <w:highlight w:val="white"/>
                <w:rtl w:val="0"/>
              </w:rPr>
              <w:t xml:space="preserve">participó en el XIV Congreso Regional Escolar, donde fue seleccionado como representante de la VI Región para el Congreso Nacional de Explora.</w:t>
            </w:r>
            <w:r w:rsidDel="00000000" w:rsidR="00000000" w:rsidRPr="00000000">
              <w:rPr>
                <w:rtl w:val="0"/>
              </w:rPr>
            </w:r>
          </w:p>
          <w:p w:rsidR="00000000" w:rsidDel="00000000" w:rsidP="00000000" w:rsidRDefault="00000000" w:rsidRPr="00000000" w14:paraId="00000055">
            <w:pPr>
              <w:spacing w:after="60" w:before="60" w:lineRule="auto"/>
              <w:rPr>
                <w:b w:val="1"/>
                <w:sz w:val="20"/>
                <w:szCs w:val="20"/>
                <w:highlight w:val="white"/>
              </w:rPr>
            </w:pPr>
            <w:r w:rsidDel="00000000" w:rsidR="00000000" w:rsidRPr="00000000">
              <w:rPr>
                <w:rtl w:val="0"/>
              </w:rPr>
            </w:r>
          </w:p>
          <w:p w:rsidR="00000000" w:rsidDel="00000000" w:rsidP="00000000" w:rsidRDefault="00000000" w:rsidRPr="00000000" w14:paraId="00000056">
            <w:pPr>
              <w:spacing w:after="60" w:before="60" w:lineRule="auto"/>
              <w:rPr>
                <w:sz w:val="20"/>
                <w:szCs w:val="20"/>
                <w:highlight w:val="white"/>
              </w:rPr>
            </w:pPr>
            <w:r w:rsidDel="00000000" w:rsidR="00000000" w:rsidRPr="00000000">
              <w:rPr>
                <w:b w:val="1"/>
                <w:sz w:val="20"/>
                <w:szCs w:val="20"/>
                <w:highlight w:val="white"/>
                <w:rtl w:val="0"/>
              </w:rPr>
              <w:t xml:space="preserve">Causas del incumplimiento:</w:t>
            </w:r>
            <w:r w:rsidDel="00000000" w:rsidR="00000000" w:rsidRPr="00000000">
              <w:rPr>
                <w:sz w:val="20"/>
                <w:szCs w:val="20"/>
                <w:highlight w:val="white"/>
                <w:rtl w:val="0"/>
              </w:rPr>
              <w:t xml:space="preserve"> Faltaron académicos para ser asesores de investigación para cubrir otros temas relacionados con el agua.</w:t>
            </w:r>
          </w:p>
          <w:p w:rsidR="00000000" w:rsidDel="00000000" w:rsidP="00000000" w:rsidRDefault="00000000" w:rsidRPr="00000000" w14:paraId="00000057">
            <w:pPr>
              <w:spacing w:after="60" w:before="60" w:lineRule="auto"/>
              <w:rPr>
                <w:sz w:val="20"/>
                <w:szCs w:val="20"/>
                <w:highlight w:val="white"/>
              </w:rPr>
            </w:pPr>
            <w:r w:rsidDel="00000000" w:rsidR="00000000" w:rsidRPr="00000000">
              <w:rPr>
                <w:rtl w:val="0"/>
              </w:rPr>
            </w:r>
          </w:p>
          <w:p w:rsidR="00000000" w:rsidDel="00000000" w:rsidP="00000000" w:rsidRDefault="00000000" w:rsidRPr="00000000" w14:paraId="00000058">
            <w:pPr>
              <w:spacing w:after="60" w:before="60" w:lineRule="auto"/>
              <w:rPr>
                <w:sz w:val="20"/>
                <w:szCs w:val="20"/>
                <w:highlight w:val="white"/>
              </w:rPr>
            </w:pPr>
            <w:r w:rsidDel="00000000" w:rsidR="00000000" w:rsidRPr="00000000">
              <w:rPr>
                <w:b w:val="1"/>
                <w:sz w:val="20"/>
                <w:szCs w:val="20"/>
                <w:highlight w:val="white"/>
                <w:rtl w:val="0"/>
              </w:rPr>
              <w:t xml:space="preserve">Estrategias remediales</w:t>
            </w:r>
            <w:r w:rsidDel="00000000" w:rsidR="00000000" w:rsidRPr="00000000">
              <w:rPr>
                <w:sz w:val="20"/>
                <w:szCs w:val="20"/>
                <w:highlight w:val="white"/>
                <w:rtl w:val="0"/>
              </w:rPr>
              <w:t xml:space="preserve">: Con un museo más consolidado con página web, recursos y actividades (labor evidenciada mayormente en los últimos meses de 2021), se espera poder incentivar de mejor manera a más académicos de la UOH desde inicios de 2022 para ser parte de este proyecto. De hecho, se han incorporado académicos en el mes de enero, que participarán en el Museo.</w:t>
            </w:r>
          </w:p>
        </w:tc>
      </w:tr>
    </w:tbl>
    <w:p w:rsidR="00000000" w:rsidDel="00000000" w:rsidP="00000000" w:rsidRDefault="00000000" w:rsidRPr="00000000" w14:paraId="00000059">
      <w:pPr>
        <w:spacing w:after="60" w:before="60" w:line="240" w:lineRule="auto"/>
        <w:rPr>
          <w:i w:val="1"/>
          <w:color w:val="808080"/>
          <w:sz w:val="20"/>
          <w:szCs w:val="20"/>
        </w:rPr>
      </w:pPr>
      <w:r w:rsidDel="00000000" w:rsidR="00000000" w:rsidRPr="00000000">
        <w:rPr>
          <w:rtl w:val="0"/>
        </w:rPr>
      </w:r>
    </w:p>
    <w:p w:rsidR="00000000" w:rsidDel="00000000" w:rsidP="00000000" w:rsidRDefault="00000000" w:rsidRPr="00000000" w14:paraId="0000005A">
      <w:pPr>
        <w:spacing w:after="60" w:before="60" w:line="240" w:lineRule="auto"/>
        <w:rPr>
          <w:i w:val="1"/>
          <w:color w:val="808080"/>
          <w:sz w:val="20"/>
          <w:szCs w:val="20"/>
        </w:rPr>
      </w:pPr>
      <w:r w:rsidDel="00000000" w:rsidR="00000000" w:rsidRPr="00000000">
        <w:rPr>
          <w:rtl w:val="0"/>
        </w:rPr>
      </w:r>
    </w:p>
    <w:p w:rsidR="00000000" w:rsidDel="00000000" w:rsidP="00000000" w:rsidRDefault="00000000" w:rsidRPr="00000000" w14:paraId="0000005B">
      <w:pPr>
        <w:spacing w:after="60" w:before="60" w:line="240" w:lineRule="auto"/>
        <w:rPr>
          <w:i w:val="1"/>
          <w:color w:val="808080"/>
          <w:sz w:val="20"/>
          <w:szCs w:val="20"/>
        </w:rPr>
      </w:pPr>
      <w:r w:rsidDel="00000000" w:rsidR="00000000" w:rsidRPr="00000000">
        <w:rPr>
          <w:rtl w:val="0"/>
        </w:rPr>
      </w:r>
    </w:p>
    <w:tbl>
      <w:tblPr>
        <w:tblStyle w:val="Table3"/>
        <w:tblW w:w="14176.0" w:type="dxa"/>
        <w:jc w:val="left"/>
        <w:tblInd w:w="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405"/>
        <w:gridCol w:w="992"/>
        <w:gridCol w:w="1134"/>
        <w:gridCol w:w="1125"/>
        <w:gridCol w:w="1695"/>
        <w:gridCol w:w="1065"/>
        <w:gridCol w:w="5760"/>
        <w:tblGridChange w:id="0">
          <w:tblGrid>
            <w:gridCol w:w="2405"/>
            <w:gridCol w:w="992"/>
            <w:gridCol w:w="1134"/>
            <w:gridCol w:w="1125"/>
            <w:gridCol w:w="1695"/>
            <w:gridCol w:w="1065"/>
            <w:gridCol w:w="5760"/>
          </w:tblGrid>
        </w:tblGridChange>
      </w:tblGrid>
      <w:tr>
        <w:trPr>
          <w:cantSplit w:val="0"/>
          <w:tblHeader w:val="0"/>
        </w:trPr>
        <w:tc>
          <w:tcPr>
            <w:shd w:fill="e7e6e6" w:val="clear"/>
            <w:vAlign w:val="center"/>
          </w:tcPr>
          <w:p w:rsidR="00000000" w:rsidDel="00000000" w:rsidP="00000000" w:rsidRDefault="00000000" w:rsidRPr="00000000" w14:paraId="0000005C">
            <w:pPr>
              <w:spacing w:after="60" w:before="60" w:lineRule="auto"/>
              <w:rPr>
                <w:b w:val="1"/>
                <w:sz w:val="20"/>
                <w:szCs w:val="20"/>
              </w:rPr>
            </w:pPr>
            <w:r w:rsidDel="00000000" w:rsidR="00000000" w:rsidRPr="00000000">
              <w:rPr>
                <w:b w:val="1"/>
                <w:sz w:val="20"/>
                <w:szCs w:val="20"/>
                <w:rtl w:val="0"/>
              </w:rPr>
              <w:t xml:space="preserve">Objetivo Específico N° 2</w:t>
            </w:r>
          </w:p>
        </w:tc>
        <w:tc>
          <w:tcPr>
            <w:gridSpan w:val="6"/>
            <w:shd w:fill="e7e6e6" w:val="clear"/>
          </w:tcPr>
          <w:p w:rsidR="00000000" w:rsidDel="00000000" w:rsidP="00000000" w:rsidRDefault="00000000" w:rsidRPr="00000000" w14:paraId="0000005D">
            <w:pPr>
              <w:spacing w:after="60" w:before="60" w:lineRule="auto"/>
              <w:rPr>
                <w:b w:val="1"/>
                <w:sz w:val="20"/>
                <w:szCs w:val="20"/>
              </w:rPr>
            </w:pPr>
            <w:r w:rsidDel="00000000" w:rsidR="00000000" w:rsidRPr="00000000">
              <w:rPr>
                <w:sz w:val="20"/>
                <w:szCs w:val="20"/>
                <w:rtl w:val="0"/>
              </w:rPr>
              <w:t xml:space="preserve">Diseñar e implementar actividades de divulgación de ciencia, tecnología y desarrollo sostenible relacionadas con recursos hídricos, incorporando comunas urbanas y rurales de la región O ́Higgins</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63">
            <w:pPr>
              <w:spacing w:after="60" w:before="60" w:lineRule="auto"/>
              <w:rPr>
                <w:b w:val="1"/>
                <w:sz w:val="20"/>
                <w:szCs w:val="20"/>
              </w:rPr>
            </w:pPr>
            <w:r w:rsidDel="00000000" w:rsidR="00000000" w:rsidRPr="00000000">
              <w:rPr>
                <w:b w:val="1"/>
                <w:sz w:val="20"/>
                <w:szCs w:val="20"/>
                <w:rtl w:val="0"/>
              </w:rPr>
              <w:t xml:space="preserve">Principales actividades desarrolladas </w:t>
            </w:r>
          </w:p>
        </w:tc>
        <w:tc>
          <w:tcPr>
            <w:gridSpan w:val="6"/>
          </w:tcPr>
          <w:p w:rsidR="00000000" w:rsidDel="00000000" w:rsidP="00000000" w:rsidRDefault="00000000" w:rsidRPr="00000000" w14:paraId="00000064">
            <w:pPr>
              <w:spacing w:after="60" w:before="60" w:lineRule="auto"/>
              <w:rPr>
                <w:color w:val="434343"/>
                <w:sz w:val="20"/>
                <w:szCs w:val="20"/>
              </w:rPr>
            </w:pPr>
            <w:r w:rsidDel="00000000" w:rsidR="00000000" w:rsidRPr="00000000">
              <w:rPr>
                <w:color w:val="434343"/>
                <w:sz w:val="20"/>
                <w:szCs w:val="20"/>
                <w:rtl w:val="0"/>
              </w:rPr>
              <w:t xml:space="preserve">Dentro del material audiovisual, se encuentra la realización de dos cortometrajes (“Espíritu del Agua” y “Agüita en el ciclo sin fin”) por parte del Museo del Agua. Además, está la colaboración con PAR Explora O’Higgins para la difusión en el sitio web del Museo del Agua de dos de sus documentales con temas hídricos ("Bosque de Calabacillo. Conociendo el primer Santuario Marino de Chile" y “Los cambios del Agua”) y de un concierto del Agua en Pichilemu.</w:t>
            </w:r>
          </w:p>
          <w:p w:rsidR="00000000" w:rsidDel="00000000" w:rsidP="00000000" w:rsidRDefault="00000000" w:rsidRPr="00000000" w14:paraId="00000065">
            <w:pPr>
              <w:spacing w:after="60" w:before="60" w:lineRule="auto"/>
              <w:rPr>
                <w:color w:val="434343"/>
                <w:sz w:val="20"/>
                <w:szCs w:val="20"/>
              </w:rPr>
            </w:pPr>
            <w:r w:rsidDel="00000000" w:rsidR="00000000" w:rsidRPr="00000000">
              <w:rPr>
                <w:color w:val="434343"/>
                <w:sz w:val="20"/>
                <w:szCs w:val="20"/>
                <w:rtl w:val="0"/>
              </w:rPr>
              <w:t xml:space="preserve">Adicionalmente, se elaboró un cuadernillo didáctico (“Explorando el Mundo; El viaje del Agua”) con Artequin, el cual será implementado en escuelas de la región de O’Higgins en 2022 gracias a la difusión de PAR Explora O’Higgins.</w:t>
            </w:r>
          </w:p>
        </w:tc>
      </w:tr>
      <w:tr>
        <w:trPr>
          <w:cantSplit w:val="0"/>
          <w:tblHeader w:val="0"/>
        </w:trPr>
        <w:tc>
          <w:tcPr>
            <w:shd w:fill="e7e6e6" w:val="clear"/>
            <w:vAlign w:val="center"/>
          </w:tcPr>
          <w:p w:rsidR="00000000" w:rsidDel="00000000" w:rsidP="00000000" w:rsidRDefault="00000000" w:rsidRPr="00000000" w14:paraId="0000006B">
            <w:pPr>
              <w:spacing w:after="60" w:before="60" w:lineRule="auto"/>
              <w:rPr>
                <w:b w:val="1"/>
                <w:sz w:val="20"/>
                <w:szCs w:val="20"/>
              </w:rPr>
            </w:pPr>
            <w:r w:rsidDel="00000000" w:rsidR="00000000" w:rsidRPr="00000000">
              <w:rPr>
                <w:b w:val="1"/>
                <w:sz w:val="20"/>
                <w:szCs w:val="20"/>
                <w:rtl w:val="0"/>
              </w:rPr>
              <w:t xml:space="preserve">Indicadores OE N° 2</w:t>
            </w:r>
          </w:p>
        </w:tc>
        <w:tc>
          <w:tcPr>
            <w:shd w:fill="e7e6e6" w:val="clear"/>
          </w:tcPr>
          <w:p w:rsidR="00000000" w:rsidDel="00000000" w:rsidP="00000000" w:rsidRDefault="00000000" w:rsidRPr="00000000" w14:paraId="0000006C">
            <w:pPr>
              <w:spacing w:after="60" w:before="60" w:lineRule="auto"/>
              <w:rPr>
                <w:b w:val="1"/>
                <w:sz w:val="20"/>
                <w:szCs w:val="20"/>
              </w:rPr>
            </w:pPr>
            <w:r w:rsidDel="00000000" w:rsidR="00000000" w:rsidRPr="00000000">
              <w:rPr>
                <w:b w:val="1"/>
                <w:sz w:val="20"/>
                <w:szCs w:val="20"/>
                <w:rtl w:val="0"/>
              </w:rPr>
              <w:t xml:space="preserve">Meta S1</w:t>
            </w:r>
            <w:r w:rsidDel="00000000" w:rsidR="00000000" w:rsidRPr="00000000">
              <w:rPr>
                <w:b w:val="1"/>
                <w:sz w:val="20"/>
                <w:szCs w:val="20"/>
                <w:vertAlign w:val="superscript"/>
              </w:rPr>
              <w:footnoteReference w:customMarkFollows="0" w:id="4"/>
            </w:r>
            <w:r w:rsidDel="00000000" w:rsidR="00000000" w:rsidRPr="00000000">
              <w:rPr>
                <w:rtl w:val="0"/>
              </w:rPr>
            </w:r>
          </w:p>
        </w:tc>
        <w:tc>
          <w:tcPr>
            <w:shd w:fill="e7e6e6" w:val="clear"/>
          </w:tcPr>
          <w:p w:rsidR="00000000" w:rsidDel="00000000" w:rsidP="00000000" w:rsidRDefault="00000000" w:rsidRPr="00000000" w14:paraId="0000006D">
            <w:pPr>
              <w:spacing w:after="60" w:before="60" w:lineRule="auto"/>
              <w:rPr>
                <w:b w:val="1"/>
                <w:sz w:val="20"/>
                <w:szCs w:val="20"/>
              </w:rPr>
            </w:pPr>
            <w:r w:rsidDel="00000000" w:rsidR="00000000" w:rsidRPr="00000000">
              <w:rPr>
                <w:b w:val="1"/>
                <w:sz w:val="20"/>
                <w:szCs w:val="20"/>
                <w:rtl w:val="0"/>
              </w:rPr>
              <w:t xml:space="preserve">Meta S2</w:t>
            </w:r>
            <w:r w:rsidDel="00000000" w:rsidR="00000000" w:rsidRPr="00000000">
              <w:rPr>
                <w:b w:val="1"/>
                <w:sz w:val="20"/>
                <w:szCs w:val="20"/>
                <w:vertAlign w:val="superscript"/>
              </w:rPr>
              <w:footnoteReference w:customMarkFollows="0" w:id="5"/>
            </w:r>
            <w:r w:rsidDel="00000000" w:rsidR="00000000" w:rsidRPr="00000000">
              <w:rPr>
                <w:rtl w:val="0"/>
              </w:rPr>
            </w:r>
          </w:p>
        </w:tc>
        <w:tc>
          <w:tcPr>
            <w:shd w:fill="e7e6e6" w:val="clear"/>
          </w:tcPr>
          <w:p w:rsidR="00000000" w:rsidDel="00000000" w:rsidP="00000000" w:rsidRDefault="00000000" w:rsidRPr="00000000" w14:paraId="0000006E">
            <w:pPr>
              <w:spacing w:after="60" w:before="60" w:lineRule="auto"/>
              <w:rPr>
                <w:b w:val="1"/>
                <w:sz w:val="20"/>
                <w:szCs w:val="20"/>
              </w:rPr>
            </w:pPr>
            <w:r w:rsidDel="00000000" w:rsidR="00000000" w:rsidRPr="00000000">
              <w:rPr>
                <w:b w:val="1"/>
                <w:sz w:val="20"/>
                <w:szCs w:val="20"/>
                <w:rtl w:val="0"/>
              </w:rPr>
              <w:t xml:space="preserve">Valor efectivo S2</w:t>
            </w:r>
          </w:p>
        </w:tc>
        <w:tc>
          <w:tcPr>
            <w:shd w:fill="e7e6e6" w:val="clear"/>
            <w:vAlign w:val="center"/>
          </w:tcPr>
          <w:p w:rsidR="00000000" w:rsidDel="00000000" w:rsidP="00000000" w:rsidRDefault="00000000" w:rsidRPr="00000000" w14:paraId="0000006F">
            <w:pPr>
              <w:spacing w:after="60" w:before="60" w:lineRule="auto"/>
              <w:rPr>
                <w:b w:val="1"/>
                <w:sz w:val="20"/>
                <w:szCs w:val="20"/>
              </w:rPr>
            </w:pPr>
            <w:r w:rsidDel="00000000" w:rsidR="00000000" w:rsidRPr="00000000">
              <w:rPr>
                <w:b w:val="1"/>
                <w:sz w:val="20"/>
                <w:szCs w:val="20"/>
                <w:rtl w:val="0"/>
              </w:rPr>
              <w:t xml:space="preserve">MDV (establecido proyecto)</w:t>
            </w:r>
            <w:r w:rsidDel="00000000" w:rsidR="00000000" w:rsidRPr="00000000">
              <w:rPr>
                <w:b w:val="1"/>
                <w:sz w:val="20"/>
                <w:szCs w:val="20"/>
                <w:vertAlign w:val="superscript"/>
              </w:rPr>
              <w:footnoteReference w:customMarkFollows="0" w:id="6"/>
            </w:r>
            <w:r w:rsidDel="00000000" w:rsidR="00000000" w:rsidRPr="00000000">
              <w:rPr>
                <w:rtl w:val="0"/>
              </w:rPr>
            </w:r>
          </w:p>
        </w:tc>
        <w:tc>
          <w:tcPr>
            <w:shd w:fill="e7e6e6" w:val="clear"/>
            <w:vAlign w:val="center"/>
          </w:tcPr>
          <w:p w:rsidR="00000000" w:rsidDel="00000000" w:rsidP="00000000" w:rsidRDefault="00000000" w:rsidRPr="00000000" w14:paraId="00000070">
            <w:pPr>
              <w:spacing w:after="60" w:before="60" w:lineRule="auto"/>
              <w:rPr>
                <w:b w:val="1"/>
                <w:sz w:val="20"/>
                <w:szCs w:val="20"/>
              </w:rPr>
            </w:pPr>
            <w:r w:rsidDel="00000000" w:rsidR="00000000" w:rsidRPr="00000000">
              <w:rPr>
                <w:b w:val="1"/>
                <w:sz w:val="20"/>
                <w:szCs w:val="20"/>
                <w:rtl w:val="0"/>
              </w:rPr>
              <w:t xml:space="preserve">Estado de avance</w:t>
            </w:r>
            <w:r w:rsidDel="00000000" w:rsidR="00000000" w:rsidRPr="00000000">
              <w:rPr>
                <w:b w:val="1"/>
                <w:sz w:val="20"/>
                <w:szCs w:val="20"/>
                <w:vertAlign w:val="superscript"/>
              </w:rPr>
              <w:footnoteReference w:customMarkFollows="0" w:id="7"/>
            </w:r>
            <w:r w:rsidDel="00000000" w:rsidR="00000000" w:rsidRPr="00000000">
              <w:rPr>
                <w:rtl w:val="0"/>
              </w:rPr>
            </w:r>
          </w:p>
        </w:tc>
        <w:tc>
          <w:tcPr>
            <w:shd w:fill="e7e6e6" w:val="clear"/>
            <w:vAlign w:val="center"/>
          </w:tcPr>
          <w:p w:rsidR="00000000" w:rsidDel="00000000" w:rsidP="00000000" w:rsidRDefault="00000000" w:rsidRPr="00000000" w14:paraId="00000071">
            <w:pPr>
              <w:spacing w:after="60" w:before="60" w:lineRule="auto"/>
              <w:rPr>
                <w:b w:val="1"/>
                <w:sz w:val="20"/>
                <w:szCs w:val="20"/>
              </w:rPr>
            </w:pPr>
            <w:r w:rsidDel="00000000" w:rsidR="00000000" w:rsidRPr="00000000">
              <w:rPr>
                <w:b w:val="1"/>
                <w:sz w:val="20"/>
                <w:szCs w:val="20"/>
                <w:rtl w:val="0"/>
              </w:rPr>
              <w:t xml:space="preserve">Estrategias remediales (máx. de 800 caracteres por celda) </w:t>
            </w:r>
          </w:p>
        </w:tc>
      </w:tr>
      <w:tr>
        <w:trPr>
          <w:cantSplit w:val="0"/>
          <w:trHeight w:val="459" w:hRule="atLeast"/>
          <w:tblHeader w:val="0"/>
        </w:trPr>
        <w:tc>
          <w:tcPr/>
          <w:p w:rsidR="00000000" w:rsidDel="00000000" w:rsidP="00000000" w:rsidRDefault="00000000" w:rsidRPr="00000000" w14:paraId="00000072">
            <w:pPr>
              <w:spacing w:after="60" w:before="60" w:lineRule="auto"/>
              <w:rPr>
                <w:sz w:val="20"/>
                <w:szCs w:val="20"/>
              </w:rPr>
            </w:pPr>
            <w:r w:rsidDel="00000000" w:rsidR="00000000" w:rsidRPr="00000000">
              <w:rPr>
                <w:sz w:val="20"/>
                <w:szCs w:val="20"/>
                <w:rtl w:val="0"/>
              </w:rPr>
              <w:t xml:space="preserve">Indicador 1: Nº de visualizaciones online de material audiovisual</w:t>
            </w:r>
          </w:p>
        </w:tc>
        <w:tc>
          <w:tcPr/>
          <w:p w:rsidR="00000000" w:rsidDel="00000000" w:rsidP="00000000" w:rsidRDefault="00000000" w:rsidRPr="00000000" w14:paraId="00000073">
            <w:pPr>
              <w:spacing w:after="60" w:before="60" w:lineRule="auto"/>
              <w:rPr>
                <w:sz w:val="20"/>
                <w:szCs w:val="20"/>
              </w:rPr>
            </w:pPr>
            <w:r w:rsidDel="00000000" w:rsidR="00000000" w:rsidRPr="00000000">
              <w:rPr>
                <w:sz w:val="20"/>
                <w:szCs w:val="20"/>
                <w:rtl w:val="0"/>
              </w:rPr>
              <w:t xml:space="preserve">800</w:t>
            </w:r>
          </w:p>
        </w:tc>
        <w:tc>
          <w:tcPr/>
          <w:p w:rsidR="00000000" w:rsidDel="00000000" w:rsidP="00000000" w:rsidRDefault="00000000" w:rsidRPr="00000000" w14:paraId="00000074">
            <w:pPr>
              <w:spacing w:after="60" w:before="60" w:lineRule="auto"/>
              <w:rPr>
                <w:sz w:val="20"/>
                <w:szCs w:val="20"/>
              </w:rPr>
            </w:pPr>
            <w:r w:rsidDel="00000000" w:rsidR="00000000" w:rsidRPr="00000000">
              <w:rPr>
                <w:sz w:val="20"/>
                <w:szCs w:val="20"/>
                <w:rtl w:val="0"/>
              </w:rPr>
              <w:t xml:space="preserve">1000</w:t>
            </w:r>
          </w:p>
        </w:tc>
        <w:tc>
          <w:tcPr/>
          <w:p w:rsidR="00000000" w:rsidDel="00000000" w:rsidP="00000000" w:rsidRDefault="00000000" w:rsidRPr="00000000" w14:paraId="00000075">
            <w:pPr>
              <w:spacing w:after="60" w:before="60" w:lineRule="auto"/>
              <w:rPr>
                <w:sz w:val="20"/>
                <w:szCs w:val="20"/>
                <w:highlight w:val="white"/>
              </w:rPr>
            </w:pPr>
            <w:r w:rsidDel="00000000" w:rsidR="00000000" w:rsidRPr="00000000">
              <w:rPr>
                <w:sz w:val="20"/>
                <w:szCs w:val="20"/>
                <w:highlight w:val="white"/>
                <w:rtl w:val="0"/>
              </w:rPr>
              <w:t xml:space="preserve">1053</w:t>
            </w:r>
          </w:p>
        </w:tc>
        <w:tc>
          <w:tcPr/>
          <w:p w:rsidR="00000000" w:rsidDel="00000000" w:rsidP="00000000" w:rsidRDefault="00000000" w:rsidRPr="00000000" w14:paraId="00000076">
            <w:pPr>
              <w:spacing w:after="60" w:before="60" w:lineRule="auto"/>
              <w:rPr>
                <w:sz w:val="20"/>
                <w:szCs w:val="20"/>
              </w:rPr>
            </w:pPr>
            <w:r w:rsidDel="00000000" w:rsidR="00000000" w:rsidRPr="00000000">
              <w:rPr>
                <w:sz w:val="20"/>
                <w:szCs w:val="20"/>
                <w:rtl w:val="0"/>
              </w:rPr>
              <w:t xml:space="preserve">Anexo 4</w:t>
            </w:r>
          </w:p>
        </w:tc>
        <w:tc>
          <w:tcPr/>
          <w:p w:rsidR="00000000" w:rsidDel="00000000" w:rsidP="00000000" w:rsidRDefault="00000000" w:rsidRPr="00000000" w14:paraId="00000077">
            <w:pPr>
              <w:spacing w:after="60" w:before="60" w:lineRule="auto"/>
              <w:rPr>
                <w:sz w:val="20"/>
                <w:szCs w:val="20"/>
              </w:rPr>
            </w:pPr>
            <w:r w:rsidDel="00000000" w:rsidR="00000000" w:rsidRPr="00000000">
              <w:rPr>
                <w:sz w:val="20"/>
                <w:szCs w:val="20"/>
                <w:rtl w:val="0"/>
              </w:rPr>
              <w:t xml:space="preserve">L</w:t>
            </w:r>
          </w:p>
        </w:tc>
        <w:tc>
          <w:tcPr/>
          <w:p w:rsidR="00000000" w:rsidDel="00000000" w:rsidP="00000000" w:rsidRDefault="00000000" w:rsidRPr="00000000" w14:paraId="00000078">
            <w:pPr>
              <w:spacing w:after="60" w:before="60" w:lineRule="auto"/>
              <w:ind w:left="0" w:firstLine="0"/>
              <w:rPr>
                <w:sz w:val="20"/>
                <w:szCs w:val="20"/>
                <w:highlight w:val="white"/>
              </w:rPr>
            </w:pPr>
            <w:r w:rsidDel="00000000" w:rsidR="00000000" w:rsidRPr="00000000">
              <w:rPr>
                <w:sz w:val="20"/>
                <w:szCs w:val="20"/>
                <w:highlight w:val="white"/>
                <w:rtl w:val="0"/>
              </w:rPr>
              <w:t xml:space="preserve">* Solo se consideran las visitas del Material Audiovisual producido exclusivamente en el Museo del Agua</w:t>
            </w:r>
          </w:p>
        </w:tc>
      </w:tr>
      <w:tr>
        <w:trPr>
          <w:cantSplit w:val="0"/>
          <w:tblHeader w:val="0"/>
        </w:trPr>
        <w:tc>
          <w:tcPr/>
          <w:p w:rsidR="00000000" w:rsidDel="00000000" w:rsidP="00000000" w:rsidRDefault="00000000" w:rsidRPr="00000000" w14:paraId="00000079">
            <w:pPr>
              <w:spacing w:after="60" w:before="60" w:lineRule="auto"/>
              <w:rPr>
                <w:sz w:val="20"/>
                <w:szCs w:val="20"/>
              </w:rPr>
            </w:pPr>
            <w:r w:rsidDel="00000000" w:rsidR="00000000" w:rsidRPr="00000000">
              <w:rPr>
                <w:sz w:val="20"/>
                <w:szCs w:val="20"/>
                <w:rtl w:val="0"/>
              </w:rPr>
              <w:t xml:space="preserve">Indicador 2: Nº de escuelas</w:t>
            </w:r>
          </w:p>
        </w:tc>
        <w:tc>
          <w:tcPr/>
          <w:p w:rsidR="00000000" w:rsidDel="00000000" w:rsidP="00000000" w:rsidRDefault="00000000" w:rsidRPr="00000000" w14:paraId="0000007A">
            <w:pPr>
              <w:spacing w:after="60" w:before="60" w:lineRule="auto"/>
              <w:rPr>
                <w:sz w:val="20"/>
                <w:szCs w:val="20"/>
              </w:rPr>
            </w:pPr>
            <w:r w:rsidDel="00000000" w:rsidR="00000000" w:rsidRPr="00000000">
              <w:rPr>
                <w:sz w:val="20"/>
                <w:szCs w:val="20"/>
                <w:rtl w:val="0"/>
              </w:rPr>
              <w:t xml:space="preserve">15</w:t>
            </w:r>
          </w:p>
        </w:tc>
        <w:tc>
          <w:tcPr/>
          <w:p w:rsidR="00000000" w:rsidDel="00000000" w:rsidP="00000000" w:rsidRDefault="00000000" w:rsidRPr="00000000" w14:paraId="0000007B">
            <w:pPr>
              <w:spacing w:after="60" w:before="60" w:lineRule="auto"/>
              <w:rPr>
                <w:sz w:val="20"/>
                <w:szCs w:val="20"/>
              </w:rPr>
            </w:pPr>
            <w:r w:rsidDel="00000000" w:rsidR="00000000" w:rsidRPr="00000000">
              <w:rPr>
                <w:sz w:val="20"/>
                <w:szCs w:val="20"/>
                <w:rtl w:val="0"/>
              </w:rPr>
              <w:t xml:space="preserve">15</w:t>
            </w:r>
          </w:p>
        </w:tc>
        <w:tc>
          <w:tcPr/>
          <w:p w:rsidR="00000000" w:rsidDel="00000000" w:rsidP="00000000" w:rsidRDefault="00000000" w:rsidRPr="00000000" w14:paraId="0000007C">
            <w:pPr>
              <w:spacing w:after="60" w:before="60" w:lineRule="auto"/>
              <w:rPr>
                <w:sz w:val="20"/>
                <w:szCs w:val="20"/>
                <w:highlight w:val="white"/>
              </w:rPr>
            </w:pPr>
            <w:r w:rsidDel="00000000" w:rsidR="00000000" w:rsidRPr="00000000">
              <w:rPr>
                <w:sz w:val="20"/>
                <w:szCs w:val="20"/>
                <w:highlight w:val="white"/>
                <w:rtl w:val="0"/>
              </w:rPr>
              <w:t xml:space="preserve">7</w:t>
            </w:r>
          </w:p>
        </w:tc>
        <w:tc>
          <w:tcPr>
            <w:vAlign w:val="center"/>
          </w:tcPr>
          <w:p w:rsidR="00000000" w:rsidDel="00000000" w:rsidP="00000000" w:rsidRDefault="00000000" w:rsidRPr="00000000" w14:paraId="0000007D">
            <w:pPr>
              <w:spacing w:after="60" w:before="60" w:lineRule="auto"/>
              <w:rPr>
                <w:sz w:val="20"/>
                <w:szCs w:val="20"/>
              </w:rPr>
            </w:pPr>
            <w:r w:rsidDel="00000000" w:rsidR="00000000" w:rsidRPr="00000000">
              <w:rPr>
                <w:sz w:val="20"/>
                <w:szCs w:val="20"/>
                <w:rtl w:val="0"/>
              </w:rPr>
              <w:t xml:space="preserve">Anexo 5</w:t>
            </w:r>
          </w:p>
        </w:tc>
        <w:tc>
          <w:tcPr/>
          <w:p w:rsidR="00000000" w:rsidDel="00000000" w:rsidP="00000000" w:rsidRDefault="00000000" w:rsidRPr="00000000" w14:paraId="0000007E">
            <w:pPr>
              <w:spacing w:after="60" w:before="60" w:lineRule="auto"/>
              <w:rPr>
                <w:sz w:val="20"/>
                <w:szCs w:val="20"/>
              </w:rPr>
            </w:pPr>
            <w:r w:rsidDel="00000000" w:rsidR="00000000" w:rsidRPr="00000000">
              <w:rPr>
                <w:sz w:val="20"/>
                <w:szCs w:val="20"/>
                <w:rtl w:val="0"/>
              </w:rPr>
              <w:t xml:space="preserve">P</w:t>
            </w:r>
          </w:p>
        </w:tc>
        <w:tc>
          <w:tcPr/>
          <w:p w:rsidR="00000000" w:rsidDel="00000000" w:rsidP="00000000" w:rsidRDefault="00000000" w:rsidRPr="00000000" w14:paraId="0000007F">
            <w:pPr>
              <w:spacing w:after="60" w:before="60" w:lineRule="auto"/>
              <w:rPr>
                <w:sz w:val="20"/>
                <w:szCs w:val="20"/>
                <w:highlight w:val="white"/>
              </w:rPr>
            </w:pPr>
            <w:r w:rsidDel="00000000" w:rsidR="00000000" w:rsidRPr="00000000">
              <w:rPr>
                <w:b w:val="1"/>
                <w:sz w:val="20"/>
                <w:szCs w:val="20"/>
                <w:highlight w:val="white"/>
                <w:rtl w:val="0"/>
              </w:rPr>
              <w:t xml:space="preserve">Principales avance</w:t>
            </w:r>
            <w:r w:rsidDel="00000000" w:rsidR="00000000" w:rsidRPr="00000000">
              <w:rPr>
                <w:sz w:val="20"/>
                <w:szCs w:val="20"/>
                <w:highlight w:val="white"/>
                <w:rtl w:val="0"/>
              </w:rPr>
              <w:t xml:space="preserve">s: Se elaboró un cuadernillo de actividades asociado a uno de los videos del Museo del Agua, el cual puede descargarse libremente desde el sitio web desde diciembre de 2021. Sin embargo, nos importa que docentes efectivamente lo utilicen en el aula de clase durante el año 2022, y para ello, PAR Explora O’Higgins colaboró en la búsqueda y distribución de este recurso pedagógico en escuelas de la región. </w:t>
            </w:r>
          </w:p>
          <w:p w:rsidR="00000000" w:rsidDel="00000000" w:rsidP="00000000" w:rsidRDefault="00000000" w:rsidRPr="00000000" w14:paraId="00000080">
            <w:pPr>
              <w:spacing w:after="60" w:before="60" w:lineRule="auto"/>
              <w:rPr>
                <w:b w:val="1"/>
                <w:sz w:val="20"/>
                <w:szCs w:val="20"/>
                <w:highlight w:val="white"/>
              </w:rPr>
            </w:pPr>
            <w:r w:rsidDel="00000000" w:rsidR="00000000" w:rsidRPr="00000000">
              <w:rPr>
                <w:sz w:val="20"/>
                <w:szCs w:val="20"/>
                <w:highlight w:val="white"/>
                <w:rtl w:val="0"/>
              </w:rPr>
              <w:t xml:space="preserve">Ubicadas a las y los interesados, se les solicitó la firma de un documento donde señalan el establecimiento educacional en el que trabajan, el número de estudiantes y el nivel que cursan, comprometiéndose a utilizar el material durante este año, y entregando para ello fotos demostrativas de la actividad al Museo del Agua en el mismo periodo.</w:t>
            </w:r>
            <w:r w:rsidDel="00000000" w:rsidR="00000000" w:rsidRPr="00000000">
              <w:rPr>
                <w:rtl w:val="0"/>
              </w:rPr>
            </w:r>
          </w:p>
          <w:p w:rsidR="00000000" w:rsidDel="00000000" w:rsidP="00000000" w:rsidRDefault="00000000" w:rsidRPr="00000000" w14:paraId="00000081">
            <w:pPr>
              <w:spacing w:after="60" w:before="60" w:lineRule="auto"/>
              <w:rPr>
                <w:b w:val="1"/>
                <w:sz w:val="20"/>
                <w:szCs w:val="20"/>
                <w:highlight w:val="white"/>
              </w:rPr>
            </w:pPr>
            <w:r w:rsidDel="00000000" w:rsidR="00000000" w:rsidRPr="00000000">
              <w:rPr>
                <w:rtl w:val="0"/>
              </w:rPr>
            </w:r>
          </w:p>
          <w:p w:rsidR="00000000" w:rsidDel="00000000" w:rsidP="00000000" w:rsidRDefault="00000000" w:rsidRPr="00000000" w14:paraId="00000082">
            <w:pPr>
              <w:spacing w:after="60" w:before="60" w:lineRule="auto"/>
              <w:rPr>
                <w:b w:val="1"/>
                <w:sz w:val="20"/>
                <w:szCs w:val="20"/>
                <w:highlight w:val="white"/>
              </w:rPr>
            </w:pPr>
            <w:r w:rsidDel="00000000" w:rsidR="00000000" w:rsidRPr="00000000">
              <w:rPr>
                <w:b w:val="1"/>
                <w:sz w:val="20"/>
                <w:szCs w:val="20"/>
                <w:highlight w:val="white"/>
                <w:rtl w:val="0"/>
              </w:rPr>
              <w:t xml:space="preserve">Causas del incumplimiento: </w:t>
            </w:r>
            <w:r w:rsidDel="00000000" w:rsidR="00000000" w:rsidRPr="00000000">
              <w:rPr>
                <w:sz w:val="20"/>
                <w:szCs w:val="20"/>
                <w:highlight w:val="white"/>
                <w:rtl w:val="0"/>
              </w:rPr>
              <w:t xml:space="preserve">No estaban las condiciones necesarias para escoger y materializar más de recurso educativo basado en más de un tema (según el temario del Museo del Agua). Por tanto, solo se hizo un recurso vinculado a uno de los videos del Museo del Agua.</w:t>
            </w:r>
            <w:r w:rsidDel="00000000" w:rsidR="00000000" w:rsidRPr="00000000">
              <w:rPr>
                <w:rtl w:val="0"/>
              </w:rPr>
            </w:r>
          </w:p>
          <w:p w:rsidR="00000000" w:rsidDel="00000000" w:rsidP="00000000" w:rsidRDefault="00000000" w:rsidRPr="00000000" w14:paraId="00000083">
            <w:pPr>
              <w:spacing w:after="60" w:before="60" w:lineRule="auto"/>
              <w:rPr>
                <w:b w:val="1"/>
                <w:sz w:val="20"/>
                <w:szCs w:val="20"/>
                <w:highlight w:val="white"/>
              </w:rPr>
            </w:pPr>
            <w:r w:rsidDel="00000000" w:rsidR="00000000" w:rsidRPr="00000000">
              <w:rPr>
                <w:rtl w:val="0"/>
              </w:rPr>
            </w:r>
          </w:p>
          <w:p w:rsidR="00000000" w:rsidDel="00000000" w:rsidP="00000000" w:rsidRDefault="00000000" w:rsidRPr="00000000" w14:paraId="00000084">
            <w:pPr>
              <w:spacing w:after="60" w:before="60" w:lineRule="auto"/>
              <w:rPr>
                <w:sz w:val="20"/>
                <w:szCs w:val="20"/>
                <w:highlight w:val="white"/>
              </w:rPr>
            </w:pPr>
            <w:r w:rsidDel="00000000" w:rsidR="00000000" w:rsidRPr="00000000">
              <w:rPr>
                <w:b w:val="1"/>
                <w:sz w:val="20"/>
                <w:szCs w:val="20"/>
                <w:highlight w:val="white"/>
                <w:rtl w:val="0"/>
              </w:rPr>
              <w:t xml:space="preserve">Estrategias remediales</w:t>
            </w:r>
            <w:r w:rsidDel="00000000" w:rsidR="00000000" w:rsidRPr="00000000">
              <w:rPr>
                <w:sz w:val="20"/>
                <w:szCs w:val="20"/>
                <w:highlight w:val="white"/>
                <w:rtl w:val="0"/>
              </w:rPr>
              <w:t xml:space="preserve">: Durante el año 2022 tendremos este recurso y se elaborarán otros más a partir de marzo (cuadernillo y juego en el primer semestre). A su vez, expandiremos la red de docentes interesados junto a Artequin y el proyecto de Indagación Científica para la educación en Ciencias (ICEC), con lo cual multiplicaremos las escuelas a las cuales este tipo de material podrá llegar.</w:t>
            </w:r>
          </w:p>
        </w:tc>
      </w:tr>
      <w:tr>
        <w:trPr>
          <w:cantSplit w:val="0"/>
          <w:tblHeader w:val="0"/>
        </w:trPr>
        <w:tc>
          <w:tcPr/>
          <w:p w:rsidR="00000000" w:rsidDel="00000000" w:rsidP="00000000" w:rsidRDefault="00000000" w:rsidRPr="00000000" w14:paraId="00000085">
            <w:pPr>
              <w:spacing w:after="60" w:before="60" w:lineRule="auto"/>
              <w:rPr>
                <w:sz w:val="20"/>
                <w:szCs w:val="20"/>
              </w:rPr>
            </w:pPr>
            <w:r w:rsidDel="00000000" w:rsidR="00000000" w:rsidRPr="00000000">
              <w:rPr>
                <w:sz w:val="20"/>
                <w:szCs w:val="20"/>
                <w:rtl w:val="0"/>
              </w:rPr>
              <w:t xml:space="preserve">Indicador 3: Nº de estudiantes</w:t>
            </w:r>
          </w:p>
        </w:tc>
        <w:tc>
          <w:tcPr/>
          <w:p w:rsidR="00000000" w:rsidDel="00000000" w:rsidP="00000000" w:rsidRDefault="00000000" w:rsidRPr="00000000" w14:paraId="00000086">
            <w:pPr>
              <w:spacing w:after="60" w:before="60" w:lineRule="auto"/>
              <w:rPr>
                <w:sz w:val="20"/>
                <w:szCs w:val="20"/>
              </w:rPr>
            </w:pPr>
            <w:r w:rsidDel="00000000" w:rsidR="00000000" w:rsidRPr="00000000">
              <w:rPr>
                <w:sz w:val="20"/>
                <w:szCs w:val="20"/>
                <w:rtl w:val="0"/>
              </w:rPr>
              <w:t xml:space="preserve">1500</w:t>
            </w:r>
          </w:p>
        </w:tc>
        <w:tc>
          <w:tcPr/>
          <w:p w:rsidR="00000000" w:rsidDel="00000000" w:rsidP="00000000" w:rsidRDefault="00000000" w:rsidRPr="00000000" w14:paraId="00000087">
            <w:pPr>
              <w:spacing w:after="60" w:before="60" w:lineRule="auto"/>
              <w:rPr>
                <w:sz w:val="20"/>
                <w:szCs w:val="20"/>
              </w:rPr>
            </w:pPr>
            <w:r w:rsidDel="00000000" w:rsidR="00000000" w:rsidRPr="00000000">
              <w:rPr>
                <w:sz w:val="20"/>
                <w:szCs w:val="20"/>
                <w:rtl w:val="0"/>
              </w:rPr>
              <w:t xml:space="preserve">1500</w:t>
            </w:r>
          </w:p>
        </w:tc>
        <w:tc>
          <w:tcPr/>
          <w:p w:rsidR="00000000" w:rsidDel="00000000" w:rsidP="00000000" w:rsidRDefault="00000000" w:rsidRPr="00000000" w14:paraId="00000088">
            <w:pPr>
              <w:spacing w:after="60" w:before="60" w:lineRule="auto"/>
              <w:rPr>
                <w:sz w:val="20"/>
                <w:szCs w:val="20"/>
                <w:highlight w:val="white"/>
              </w:rPr>
            </w:pPr>
            <w:r w:rsidDel="00000000" w:rsidR="00000000" w:rsidRPr="00000000">
              <w:rPr>
                <w:sz w:val="20"/>
                <w:szCs w:val="20"/>
                <w:highlight w:val="white"/>
                <w:rtl w:val="0"/>
              </w:rPr>
              <w:t xml:space="preserve">878</w:t>
            </w:r>
          </w:p>
        </w:tc>
        <w:tc>
          <w:tcPr/>
          <w:p w:rsidR="00000000" w:rsidDel="00000000" w:rsidP="00000000" w:rsidRDefault="00000000" w:rsidRPr="00000000" w14:paraId="00000089">
            <w:pPr>
              <w:spacing w:after="60" w:before="60" w:lineRule="auto"/>
              <w:rPr>
                <w:sz w:val="20"/>
                <w:szCs w:val="20"/>
              </w:rPr>
            </w:pPr>
            <w:r w:rsidDel="00000000" w:rsidR="00000000" w:rsidRPr="00000000">
              <w:rPr>
                <w:sz w:val="20"/>
                <w:szCs w:val="20"/>
                <w:rtl w:val="0"/>
              </w:rPr>
              <w:t xml:space="preserve"> Anexo 5</w:t>
            </w:r>
          </w:p>
        </w:tc>
        <w:tc>
          <w:tcPr/>
          <w:p w:rsidR="00000000" w:rsidDel="00000000" w:rsidP="00000000" w:rsidRDefault="00000000" w:rsidRPr="00000000" w14:paraId="0000008A">
            <w:pPr>
              <w:spacing w:after="60" w:before="60" w:lineRule="auto"/>
              <w:rPr>
                <w:sz w:val="20"/>
                <w:szCs w:val="20"/>
              </w:rPr>
            </w:pPr>
            <w:r w:rsidDel="00000000" w:rsidR="00000000" w:rsidRPr="00000000">
              <w:rPr>
                <w:sz w:val="20"/>
                <w:szCs w:val="20"/>
                <w:rtl w:val="0"/>
              </w:rPr>
              <w:t xml:space="preserve">P</w:t>
            </w:r>
          </w:p>
        </w:tc>
        <w:tc>
          <w:tcPr/>
          <w:p w:rsidR="00000000" w:rsidDel="00000000" w:rsidP="00000000" w:rsidRDefault="00000000" w:rsidRPr="00000000" w14:paraId="0000008B">
            <w:pPr>
              <w:spacing w:after="60" w:before="60" w:lineRule="auto"/>
              <w:rPr>
                <w:b w:val="1"/>
                <w:sz w:val="20"/>
                <w:szCs w:val="20"/>
                <w:highlight w:val="white"/>
              </w:rPr>
            </w:pPr>
            <w:r w:rsidDel="00000000" w:rsidR="00000000" w:rsidRPr="00000000">
              <w:rPr>
                <w:b w:val="1"/>
                <w:sz w:val="20"/>
                <w:szCs w:val="20"/>
                <w:highlight w:val="white"/>
                <w:rtl w:val="0"/>
              </w:rPr>
              <w:t xml:space="preserve">Principales avance</w:t>
            </w:r>
            <w:r w:rsidDel="00000000" w:rsidR="00000000" w:rsidRPr="00000000">
              <w:rPr>
                <w:sz w:val="20"/>
                <w:szCs w:val="20"/>
                <w:highlight w:val="white"/>
                <w:rtl w:val="0"/>
              </w:rPr>
              <w:t xml:space="preserve">s: Al igual que como se explica en el indicador anterior, se logra un buen número virtual de estudiantes que utilizarán el recurso en 2022 en el aula de clase.</w:t>
            </w:r>
            <w:r w:rsidDel="00000000" w:rsidR="00000000" w:rsidRPr="00000000">
              <w:rPr>
                <w:rtl w:val="0"/>
              </w:rPr>
            </w:r>
          </w:p>
          <w:p w:rsidR="00000000" w:rsidDel="00000000" w:rsidP="00000000" w:rsidRDefault="00000000" w:rsidRPr="00000000" w14:paraId="0000008C">
            <w:pPr>
              <w:spacing w:after="60" w:before="60" w:lineRule="auto"/>
              <w:rPr>
                <w:b w:val="1"/>
                <w:sz w:val="20"/>
                <w:szCs w:val="20"/>
                <w:highlight w:val="white"/>
              </w:rPr>
            </w:pPr>
            <w:r w:rsidDel="00000000" w:rsidR="00000000" w:rsidRPr="00000000">
              <w:rPr>
                <w:rtl w:val="0"/>
              </w:rPr>
            </w:r>
          </w:p>
          <w:p w:rsidR="00000000" w:rsidDel="00000000" w:rsidP="00000000" w:rsidRDefault="00000000" w:rsidRPr="00000000" w14:paraId="0000008D">
            <w:pPr>
              <w:spacing w:after="60" w:before="60" w:lineRule="auto"/>
              <w:rPr>
                <w:b w:val="1"/>
                <w:sz w:val="20"/>
                <w:szCs w:val="20"/>
                <w:highlight w:val="white"/>
              </w:rPr>
            </w:pPr>
            <w:r w:rsidDel="00000000" w:rsidR="00000000" w:rsidRPr="00000000">
              <w:rPr>
                <w:b w:val="1"/>
                <w:sz w:val="20"/>
                <w:szCs w:val="20"/>
                <w:highlight w:val="white"/>
                <w:rtl w:val="0"/>
              </w:rPr>
              <w:t xml:space="preserve">Causas del incumplimiento: </w:t>
            </w:r>
            <w:r w:rsidDel="00000000" w:rsidR="00000000" w:rsidRPr="00000000">
              <w:rPr>
                <w:sz w:val="20"/>
                <w:szCs w:val="20"/>
                <w:highlight w:val="white"/>
                <w:rtl w:val="0"/>
              </w:rPr>
              <w:t xml:space="preserve">Al igual que en el indicador anterior, falta otro recurso educativo y/o más establecimientos educacionales en los que estudiantes puedan participar con productos del Museo del Agua.</w:t>
            </w:r>
            <w:r w:rsidDel="00000000" w:rsidR="00000000" w:rsidRPr="00000000">
              <w:rPr>
                <w:rtl w:val="0"/>
              </w:rPr>
            </w:r>
          </w:p>
          <w:p w:rsidR="00000000" w:rsidDel="00000000" w:rsidP="00000000" w:rsidRDefault="00000000" w:rsidRPr="00000000" w14:paraId="0000008E">
            <w:pPr>
              <w:spacing w:after="60" w:before="60" w:lineRule="auto"/>
              <w:rPr>
                <w:sz w:val="20"/>
                <w:szCs w:val="20"/>
                <w:highlight w:val="white"/>
              </w:rPr>
            </w:pPr>
            <w:r w:rsidDel="00000000" w:rsidR="00000000" w:rsidRPr="00000000">
              <w:rPr>
                <w:rtl w:val="0"/>
              </w:rPr>
            </w:r>
          </w:p>
          <w:p w:rsidR="00000000" w:rsidDel="00000000" w:rsidP="00000000" w:rsidRDefault="00000000" w:rsidRPr="00000000" w14:paraId="0000008F">
            <w:pPr>
              <w:spacing w:after="60" w:before="60" w:lineRule="auto"/>
              <w:rPr>
                <w:sz w:val="20"/>
                <w:szCs w:val="20"/>
                <w:highlight w:val="white"/>
              </w:rPr>
            </w:pPr>
            <w:r w:rsidDel="00000000" w:rsidR="00000000" w:rsidRPr="00000000">
              <w:rPr>
                <w:b w:val="1"/>
                <w:sz w:val="20"/>
                <w:szCs w:val="20"/>
                <w:highlight w:val="white"/>
                <w:rtl w:val="0"/>
              </w:rPr>
              <w:t xml:space="preserve">Estrategias remediales</w:t>
            </w:r>
            <w:r w:rsidDel="00000000" w:rsidR="00000000" w:rsidRPr="00000000">
              <w:rPr>
                <w:sz w:val="20"/>
                <w:szCs w:val="20"/>
                <w:highlight w:val="white"/>
                <w:rtl w:val="0"/>
              </w:rPr>
              <w:t xml:space="preserve">: Al igual que en el indicador anterior, la generación de nuevo material desde marzo propiciará llegar a más estudiantes. También, más tiempo para difundirlo mediante una mayor red permitirá llegar a más establecimientos, y por ende, a más niñas/os y jóvenes.</w:t>
            </w:r>
          </w:p>
        </w:tc>
      </w:tr>
    </w:tbl>
    <w:p w:rsidR="00000000" w:rsidDel="00000000" w:rsidP="00000000" w:rsidRDefault="00000000" w:rsidRPr="00000000" w14:paraId="00000090">
      <w:pPr>
        <w:spacing w:after="60" w:before="60" w:line="240" w:lineRule="auto"/>
        <w:rPr>
          <w:i w:val="1"/>
          <w:color w:val="808080"/>
          <w:sz w:val="20"/>
          <w:szCs w:val="20"/>
        </w:rPr>
      </w:pPr>
      <w:r w:rsidDel="00000000" w:rsidR="00000000" w:rsidRPr="00000000">
        <w:rPr>
          <w:rtl w:val="0"/>
        </w:rPr>
      </w:r>
    </w:p>
    <w:p w:rsidR="00000000" w:rsidDel="00000000" w:rsidP="00000000" w:rsidRDefault="00000000" w:rsidRPr="00000000" w14:paraId="00000091">
      <w:pPr>
        <w:spacing w:after="60" w:before="60" w:line="240" w:lineRule="auto"/>
        <w:rPr>
          <w:i w:val="1"/>
          <w:color w:val="808080"/>
          <w:sz w:val="20"/>
          <w:szCs w:val="20"/>
        </w:rPr>
      </w:pPr>
      <w:r w:rsidDel="00000000" w:rsidR="00000000" w:rsidRPr="00000000">
        <w:rPr>
          <w:rtl w:val="0"/>
        </w:rPr>
      </w:r>
    </w:p>
    <w:p w:rsidR="00000000" w:rsidDel="00000000" w:rsidP="00000000" w:rsidRDefault="00000000" w:rsidRPr="00000000" w14:paraId="00000092">
      <w:pPr>
        <w:spacing w:after="60" w:before="60" w:line="240" w:lineRule="auto"/>
        <w:rPr>
          <w:i w:val="1"/>
          <w:color w:val="808080"/>
          <w:sz w:val="20"/>
          <w:szCs w:val="20"/>
        </w:rPr>
      </w:pPr>
      <w:r w:rsidDel="00000000" w:rsidR="00000000" w:rsidRPr="00000000">
        <w:rPr>
          <w:rtl w:val="0"/>
        </w:rPr>
      </w:r>
    </w:p>
    <w:p w:rsidR="00000000" w:rsidDel="00000000" w:rsidP="00000000" w:rsidRDefault="00000000" w:rsidRPr="00000000" w14:paraId="00000093">
      <w:pPr>
        <w:spacing w:after="60" w:before="60" w:line="240" w:lineRule="auto"/>
        <w:rPr>
          <w:i w:val="1"/>
          <w:color w:val="808080"/>
          <w:sz w:val="20"/>
          <w:szCs w:val="20"/>
        </w:rPr>
      </w:pPr>
      <w:r w:rsidDel="00000000" w:rsidR="00000000" w:rsidRPr="00000000">
        <w:rPr>
          <w:rtl w:val="0"/>
        </w:rPr>
      </w:r>
    </w:p>
    <w:p w:rsidR="00000000" w:rsidDel="00000000" w:rsidP="00000000" w:rsidRDefault="00000000" w:rsidRPr="00000000" w14:paraId="00000094">
      <w:pPr>
        <w:spacing w:after="60" w:before="60" w:line="240" w:lineRule="auto"/>
        <w:rPr>
          <w:i w:val="1"/>
          <w:color w:val="808080"/>
          <w:sz w:val="20"/>
          <w:szCs w:val="20"/>
        </w:rPr>
      </w:pPr>
      <w:r w:rsidDel="00000000" w:rsidR="00000000" w:rsidRPr="00000000">
        <w:rPr>
          <w:rtl w:val="0"/>
        </w:rPr>
      </w:r>
    </w:p>
    <w:tbl>
      <w:tblPr>
        <w:tblStyle w:val="Table4"/>
        <w:tblW w:w="14170.0" w:type="dxa"/>
        <w:jc w:val="left"/>
        <w:tblInd w:w="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405"/>
        <w:gridCol w:w="1099"/>
        <w:gridCol w:w="1311"/>
        <w:gridCol w:w="1417"/>
        <w:gridCol w:w="1701"/>
        <w:gridCol w:w="1134"/>
        <w:gridCol w:w="5103"/>
        <w:tblGridChange w:id="0">
          <w:tblGrid>
            <w:gridCol w:w="2405"/>
            <w:gridCol w:w="1099"/>
            <w:gridCol w:w="1311"/>
            <w:gridCol w:w="1417"/>
            <w:gridCol w:w="1701"/>
            <w:gridCol w:w="1134"/>
            <w:gridCol w:w="5103"/>
          </w:tblGrid>
        </w:tblGridChange>
      </w:tblGrid>
      <w:tr>
        <w:trPr>
          <w:cantSplit w:val="0"/>
          <w:tblHeader w:val="0"/>
        </w:trPr>
        <w:tc>
          <w:tcPr>
            <w:shd w:fill="e7e6e6" w:val="clear"/>
            <w:vAlign w:val="center"/>
          </w:tcPr>
          <w:p w:rsidR="00000000" w:rsidDel="00000000" w:rsidP="00000000" w:rsidRDefault="00000000" w:rsidRPr="00000000" w14:paraId="00000095">
            <w:pPr>
              <w:spacing w:after="60" w:before="60" w:lineRule="auto"/>
              <w:rPr>
                <w:b w:val="1"/>
                <w:sz w:val="20"/>
                <w:szCs w:val="20"/>
              </w:rPr>
            </w:pPr>
            <w:r w:rsidDel="00000000" w:rsidR="00000000" w:rsidRPr="00000000">
              <w:rPr>
                <w:b w:val="1"/>
                <w:sz w:val="20"/>
                <w:szCs w:val="20"/>
                <w:rtl w:val="0"/>
              </w:rPr>
              <w:t xml:space="preserve">Objetivo Específico N° 3</w:t>
            </w:r>
          </w:p>
        </w:tc>
        <w:tc>
          <w:tcPr>
            <w:gridSpan w:val="6"/>
            <w:shd w:fill="e7e6e6" w:val="clear"/>
          </w:tcPr>
          <w:p w:rsidR="00000000" w:rsidDel="00000000" w:rsidP="00000000" w:rsidRDefault="00000000" w:rsidRPr="00000000" w14:paraId="00000096">
            <w:pPr>
              <w:spacing w:after="60" w:before="60" w:lineRule="auto"/>
              <w:rPr>
                <w:b w:val="1"/>
                <w:sz w:val="20"/>
                <w:szCs w:val="20"/>
              </w:rPr>
            </w:pPr>
            <w:r w:rsidDel="00000000" w:rsidR="00000000" w:rsidRPr="00000000">
              <w:rPr>
                <w:sz w:val="20"/>
                <w:szCs w:val="20"/>
                <w:rtl w:val="0"/>
              </w:rPr>
              <w:t xml:space="preserve">Relacionar y utilizar el Museo del Agua con experiencias didácticas para la FID  en la UOH, a partir del trabajo con  cursos que son parte del plan de estudios de las carreras.</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9C">
            <w:pPr>
              <w:spacing w:after="60" w:before="60" w:lineRule="auto"/>
              <w:rPr>
                <w:b w:val="1"/>
                <w:sz w:val="20"/>
                <w:szCs w:val="20"/>
              </w:rPr>
            </w:pPr>
            <w:r w:rsidDel="00000000" w:rsidR="00000000" w:rsidRPr="00000000">
              <w:rPr>
                <w:b w:val="1"/>
                <w:sz w:val="20"/>
                <w:szCs w:val="20"/>
                <w:rtl w:val="0"/>
              </w:rPr>
              <w:t xml:space="preserve">Principales actividades desarrolladas </w:t>
            </w:r>
          </w:p>
        </w:tc>
        <w:tc>
          <w:tcPr>
            <w:gridSpan w:val="6"/>
          </w:tcPr>
          <w:p w:rsidR="00000000" w:rsidDel="00000000" w:rsidP="00000000" w:rsidRDefault="00000000" w:rsidRPr="00000000" w14:paraId="0000009D">
            <w:pPr>
              <w:spacing w:after="60" w:before="60" w:lineRule="auto"/>
              <w:rPr>
                <w:color w:val="434343"/>
                <w:sz w:val="20"/>
                <w:szCs w:val="20"/>
              </w:rPr>
            </w:pPr>
            <w:r w:rsidDel="00000000" w:rsidR="00000000" w:rsidRPr="00000000">
              <w:rPr>
                <w:color w:val="434343"/>
                <w:sz w:val="20"/>
                <w:szCs w:val="20"/>
                <w:rtl w:val="0"/>
              </w:rPr>
              <w:t xml:space="preserve">Se sostuvieron diversas reuniones con la Dirección de la Escuela de Educación para la vinculación de carreras y cursos con el Museo del Agua, llevando la decisión final al Consejo de Escuela y dejando constancia de las instancias mediante dos actas separadas. </w:t>
            </w:r>
          </w:p>
          <w:p w:rsidR="00000000" w:rsidDel="00000000" w:rsidP="00000000" w:rsidRDefault="00000000" w:rsidRPr="00000000" w14:paraId="0000009E">
            <w:pPr>
              <w:spacing w:after="60" w:before="60" w:lineRule="auto"/>
              <w:rPr>
                <w:color w:val="434343"/>
                <w:sz w:val="20"/>
                <w:szCs w:val="20"/>
              </w:rPr>
            </w:pPr>
            <w:r w:rsidDel="00000000" w:rsidR="00000000" w:rsidRPr="00000000">
              <w:rPr>
                <w:color w:val="434343"/>
                <w:sz w:val="20"/>
                <w:szCs w:val="20"/>
                <w:rtl w:val="0"/>
              </w:rPr>
              <w:t xml:space="preserve">Adicionalmente, se trabajó en instrumentos pedagógicos para el Museo del Agua con los y las estudiantes de pedagogía de la UOH. Se acordó que las experiencias de aprendizaje se pondrán a disposición del público escolar a inicios de 2022 en la página web del museo, después de algunos ajustes estéticos y editoriales.</w:t>
            </w:r>
          </w:p>
        </w:tc>
      </w:tr>
      <w:tr>
        <w:trPr>
          <w:cantSplit w:val="0"/>
          <w:tblHeader w:val="0"/>
        </w:trPr>
        <w:tc>
          <w:tcPr>
            <w:shd w:fill="e7e6e6" w:val="clear"/>
            <w:vAlign w:val="center"/>
          </w:tcPr>
          <w:p w:rsidR="00000000" w:rsidDel="00000000" w:rsidP="00000000" w:rsidRDefault="00000000" w:rsidRPr="00000000" w14:paraId="000000A4">
            <w:pPr>
              <w:spacing w:after="60" w:before="60" w:lineRule="auto"/>
              <w:rPr>
                <w:b w:val="1"/>
                <w:sz w:val="20"/>
                <w:szCs w:val="20"/>
              </w:rPr>
            </w:pPr>
            <w:r w:rsidDel="00000000" w:rsidR="00000000" w:rsidRPr="00000000">
              <w:rPr>
                <w:b w:val="1"/>
                <w:sz w:val="20"/>
                <w:szCs w:val="20"/>
                <w:rtl w:val="0"/>
              </w:rPr>
              <w:t xml:space="preserve">Indicadores OE N° 3</w:t>
            </w:r>
          </w:p>
        </w:tc>
        <w:tc>
          <w:tcPr>
            <w:shd w:fill="e7e6e6" w:val="clear"/>
          </w:tcPr>
          <w:p w:rsidR="00000000" w:rsidDel="00000000" w:rsidP="00000000" w:rsidRDefault="00000000" w:rsidRPr="00000000" w14:paraId="000000A5">
            <w:pPr>
              <w:spacing w:after="60" w:before="60" w:lineRule="auto"/>
              <w:rPr>
                <w:b w:val="1"/>
                <w:sz w:val="20"/>
                <w:szCs w:val="20"/>
              </w:rPr>
            </w:pPr>
            <w:r w:rsidDel="00000000" w:rsidR="00000000" w:rsidRPr="00000000">
              <w:rPr>
                <w:b w:val="1"/>
                <w:sz w:val="20"/>
                <w:szCs w:val="20"/>
                <w:rtl w:val="0"/>
              </w:rPr>
              <w:t xml:space="preserve">Meta S1</w:t>
            </w:r>
            <w:r w:rsidDel="00000000" w:rsidR="00000000" w:rsidRPr="00000000">
              <w:rPr>
                <w:b w:val="1"/>
                <w:sz w:val="20"/>
                <w:szCs w:val="20"/>
                <w:vertAlign w:val="superscript"/>
              </w:rPr>
              <w:footnoteReference w:customMarkFollows="0" w:id="8"/>
            </w:r>
            <w:r w:rsidDel="00000000" w:rsidR="00000000" w:rsidRPr="00000000">
              <w:rPr>
                <w:rtl w:val="0"/>
              </w:rPr>
            </w:r>
          </w:p>
        </w:tc>
        <w:tc>
          <w:tcPr>
            <w:shd w:fill="e7e6e6" w:val="clear"/>
          </w:tcPr>
          <w:p w:rsidR="00000000" w:rsidDel="00000000" w:rsidP="00000000" w:rsidRDefault="00000000" w:rsidRPr="00000000" w14:paraId="000000A6">
            <w:pPr>
              <w:spacing w:after="60" w:before="60" w:lineRule="auto"/>
              <w:rPr>
                <w:b w:val="1"/>
                <w:sz w:val="20"/>
                <w:szCs w:val="20"/>
              </w:rPr>
            </w:pPr>
            <w:r w:rsidDel="00000000" w:rsidR="00000000" w:rsidRPr="00000000">
              <w:rPr>
                <w:b w:val="1"/>
                <w:sz w:val="20"/>
                <w:szCs w:val="20"/>
                <w:rtl w:val="0"/>
              </w:rPr>
              <w:t xml:space="preserve">Meta S2</w:t>
            </w:r>
            <w:r w:rsidDel="00000000" w:rsidR="00000000" w:rsidRPr="00000000">
              <w:rPr>
                <w:b w:val="1"/>
                <w:sz w:val="20"/>
                <w:szCs w:val="20"/>
                <w:vertAlign w:val="superscript"/>
              </w:rPr>
              <w:footnoteReference w:customMarkFollows="0" w:id="9"/>
            </w:r>
            <w:r w:rsidDel="00000000" w:rsidR="00000000" w:rsidRPr="00000000">
              <w:rPr>
                <w:rtl w:val="0"/>
              </w:rPr>
            </w:r>
          </w:p>
        </w:tc>
        <w:tc>
          <w:tcPr>
            <w:shd w:fill="e7e6e6" w:val="clear"/>
          </w:tcPr>
          <w:p w:rsidR="00000000" w:rsidDel="00000000" w:rsidP="00000000" w:rsidRDefault="00000000" w:rsidRPr="00000000" w14:paraId="000000A7">
            <w:pPr>
              <w:spacing w:after="60" w:before="60" w:lineRule="auto"/>
              <w:rPr>
                <w:b w:val="1"/>
                <w:sz w:val="20"/>
                <w:szCs w:val="20"/>
              </w:rPr>
            </w:pPr>
            <w:r w:rsidDel="00000000" w:rsidR="00000000" w:rsidRPr="00000000">
              <w:rPr>
                <w:b w:val="1"/>
                <w:sz w:val="20"/>
                <w:szCs w:val="20"/>
                <w:rtl w:val="0"/>
              </w:rPr>
              <w:t xml:space="preserve">Valor efectivo S2</w:t>
            </w:r>
          </w:p>
        </w:tc>
        <w:tc>
          <w:tcPr>
            <w:shd w:fill="e7e6e6" w:val="clear"/>
            <w:vAlign w:val="center"/>
          </w:tcPr>
          <w:p w:rsidR="00000000" w:rsidDel="00000000" w:rsidP="00000000" w:rsidRDefault="00000000" w:rsidRPr="00000000" w14:paraId="000000A8">
            <w:pPr>
              <w:spacing w:after="60" w:before="60" w:lineRule="auto"/>
              <w:rPr>
                <w:b w:val="1"/>
                <w:sz w:val="20"/>
                <w:szCs w:val="20"/>
              </w:rPr>
            </w:pPr>
            <w:r w:rsidDel="00000000" w:rsidR="00000000" w:rsidRPr="00000000">
              <w:rPr>
                <w:b w:val="1"/>
                <w:sz w:val="20"/>
                <w:szCs w:val="20"/>
                <w:rtl w:val="0"/>
              </w:rPr>
              <w:t xml:space="preserve">MDV (establecido proyecto)</w:t>
            </w:r>
            <w:r w:rsidDel="00000000" w:rsidR="00000000" w:rsidRPr="00000000">
              <w:rPr>
                <w:b w:val="1"/>
                <w:sz w:val="20"/>
                <w:szCs w:val="20"/>
                <w:vertAlign w:val="superscript"/>
              </w:rPr>
              <w:footnoteReference w:customMarkFollows="0" w:id="10"/>
            </w:r>
            <w:r w:rsidDel="00000000" w:rsidR="00000000" w:rsidRPr="00000000">
              <w:rPr>
                <w:rtl w:val="0"/>
              </w:rPr>
            </w:r>
          </w:p>
        </w:tc>
        <w:tc>
          <w:tcPr>
            <w:shd w:fill="e7e6e6" w:val="clear"/>
            <w:vAlign w:val="center"/>
          </w:tcPr>
          <w:p w:rsidR="00000000" w:rsidDel="00000000" w:rsidP="00000000" w:rsidRDefault="00000000" w:rsidRPr="00000000" w14:paraId="000000A9">
            <w:pPr>
              <w:spacing w:after="60" w:before="60" w:lineRule="auto"/>
              <w:rPr>
                <w:b w:val="1"/>
                <w:sz w:val="20"/>
                <w:szCs w:val="20"/>
              </w:rPr>
            </w:pPr>
            <w:r w:rsidDel="00000000" w:rsidR="00000000" w:rsidRPr="00000000">
              <w:rPr>
                <w:b w:val="1"/>
                <w:sz w:val="20"/>
                <w:szCs w:val="20"/>
                <w:rtl w:val="0"/>
              </w:rPr>
              <w:t xml:space="preserve">Estado de avance</w:t>
            </w:r>
            <w:r w:rsidDel="00000000" w:rsidR="00000000" w:rsidRPr="00000000">
              <w:rPr>
                <w:b w:val="1"/>
                <w:sz w:val="20"/>
                <w:szCs w:val="20"/>
                <w:vertAlign w:val="superscript"/>
              </w:rPr>
              <w:footnoteReference w:customMarkFollows="0" w:id="11"/>
            </w:r>
            <w:r w:rsidDel="00000000" w:rsidR="00000000" w:rsidRPr="00000000">
              <w:rPr>
                <w:rtl w:val="0"/>
              </w:rPr>
            </w:r>
          </w:p>
        </w:tc>
        <w:tc>
          <w:tcPr>
            <w:shd w:fill="e7e6e6" w:val="clear"/>
            <w:vAlign w:val="center"/>
          </w:tcPr>
          <w:p w:rsidR="00000000" w:rsidDel="00000000" w:rsidP="00000000" w:rsidRDefault="00000000" w:rsidRPr="00000000" w14:paraId="000000AA">
            <w:pPr>
              <w:spacing w:after="60" w:before="60" w:lineRule="auto"/>
              <w:rPr>
                <w:b w:val="1"/>
                <w:sz w:val="20"/>
                <w:szCs w:val="20"/>
              </w:rPr>
            </w:pPr>
            <w:r w:rsidDel="00000000" w:rsidR="00000000" w:rsidRPr="00000000">
              <w:rPr>
                <w:b w:val="1"/>
                <w:sz w:val="20"/>
                <w:szCs w:val="20"/>
                <w:rtl w:val="0"/>
              </w:rPr>
              <w:t xml:space="preserve">Estrategias remediales (máx. de 800 caracteres por celda) </w:t>
            </w:r>
          </w:p>
        </w:tc>
      </w:tr>
      <w:tr>
        <w:trPr>
          <w:cantSplit w:val="0"/>
          <w:trHeight w:val="459" w:hRule="atLeast"/>
          <w:tblHeader w:val="0"/>
        </w:trPr>
        <w:tc>
          <w:tcPr/>
          <w:p w:rsidR="00000000" w:rsidDel="00000000" w:rsidP="00000000" w:rsidRDefault="00000000" w:rsidRPr="00000000" w14:paraId="000000AB">
            <w:pPr>
              <w:spacing w:after="60" w:before="60" w:lineRule="auto"/>
              <w:rPr>
                <w:sz w:val="20"/>
                <w:szCs w:val="20"/>
              </w:rPr>
            </w:pPr>
            <w:r w:rsidDel="00000000" w:rsidR="00000000" w:rsidRPr="00000000">
              <w:rPr>
                <w:sz w:val="20"/>
                <w:szCs w:val="20"/>
                <w:rtl w:val="0"/>
              </w:rPr>
              <w:t xml:space="preserve">Indicador 1: Nº de carreras vinculadas al museo</w:t>
            </w:r>
          </w:p>
        </w:tc>
        <w:tc>
          <w:tcPr/>
          <w:p w:rsidR="00000000" w:rsidDel="00000000" w:rsidP="00000000" w:rsidRDefault="00000000" w:rsidRPr="00000000" w14:paraId="000000AC">
            <w:pPr>
              <w:spacing w:after="60" w:before="60" w:lineRule="auto"/>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AD">
            <w:pPr>
              <w:spacing w:after="60" w:before="60" w:lineRule="auto"/>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AE">
            <w:pPr>
              <w:spacing w:after="60" w:before="60" w:lineRule="auto"/>
              <w:rPr>
                <w:sz w:val="20"/>
                <w:szCs w:val="20"/>
                <w:highlight w:val="white"/>
              </w:rPr>
            </w:pPr>
            <w:r w:rsidDel="00000000" w:rsidR="00000000" w:rsidRPr="00000000">
              <w:rPr>
                <w:sz w:val="20"/>
                <w:szCs w:val="20"/>
                <w:highlight w:val="white"/>
                <w:rtl w:val="0"/>
              </w:rPr>
              <w:t xml:space="preserve">3</w:t>
            </w:r>
          </w:p>
        </w:tc>
        <w:tc>
          <w:tcPr/>
          <w:p w:rsidR="00000000" w:rsidDel="00000000" w:rsidP="00000000" w:rsidRDefault="00000000" w:rsidRPr="00000000" w14:paraId="000000AF">
            <w:pPr>
              <w:spacing w:after="60" w:before="60" w:lineRule="auto"/>
              <w:rPr>
                <w:sz w:val="20"/>
                <w:szCs w:val="20"/>
              </w:rPr>
            </w:pPr>
            <w:r w:rsidDel="00000000" w:rsidR="00000000" w:rsidRPr="00000000">
              <w:rPr>
                <w:sz w:val="20"/>
                <w:szCs w:val="20"/>
                <w:rtl w:val="0"/>
              </w:rPr>
              <w:t xml:space="preserve">Anexo 6</w:t>
            </w:r>
          </w:p>
        </w:tc>
        <w:tc>
          <w:tcPr/>
          <w:p w:rsidR="00000000" w:rsidDel="00000000" w:rsidP="00000000" w:rsidRDefault="00000000" w:rsidRPr="00000000" w14:paraId="000000B0">
            <w:pPr>
              <w:spacing w:after="60" w:before="60" w:lineRule="auto"/>
              <w:rPr>
                <w:sz w:val="20"/>
                <w:szCs w:val="20"/>
              </w:rPr>
            </w:pPr>
            <w:r w:rsidDel="00000000" w:rsidR="00000000" w:rsidRPr="00000000">
              <w:rPr>
                <w:sz w:val="20"/>
                <w:szCs w:val="20"/>
                <w:rtl w:val="0"/>
              </w:rPr>
              <w:t xml:space="preserve">L</w:t>
            </w:r>
          </w:p>
        </w:tc>
        <w:tc>
          <w:tcPr/>
          <w:p w:rsidR="00000000" w:rsidDel="00000000" w:rsidP="00000000" w:rsidRDefault="00000000" w:rsidRPr="00000000" w14:paraId="000000B1">
            <w:pPr>
              <w:spacing w:after="60" w:before="60" w:lineRule="auto"/>
              <w:jc w:val="both"/>
              <w:rPr>
                <w:sz w:val="20"/>
                <w:szCs w:val="20"/>
              </w:rPr>
            </w:pPr>
            <w:r w:rsidDel="00000000" w:rsidR="00000000" w:rsidRPr="00000000">
              <w:rPr>
                <w:sz w:val="20"/>
                <w:szCs w:val="20"/>
                <w:rtl w:val="0"/>
              </w:rPr>
              <w:t xml:space="preserve">-</w:t>
            </w:r>
          </w:p>
        </w:tc>
      </w:tr>
      <w:tr>
        <w:trPr>
          <w:cantSplit w:val="0"/>
          <w:tblHeader w:val="0"/>
        </w:trPr>
        <w:tc>
          <w:tcPr/>
          <w:p w:rsidR="00000000" w:rsidDel="00000000" w:rsidP="00000000" w:rsidRDefault="00000000" w:rsidRPr="00000000" w14:paraId="000000B2">
            <w:pPr>
              <w:spacing w:after="60" w:before="60" w:lineRule="auto"/>
              <w:rPr>
                <w:sz w:val="20"/>
                <w:szCs w:val="20"/>
              </w:rPr>
            </w:pPr>
            <w:r w:rsidDel="00000000" w:rsidR="00000000" w:rsidRPr="00000000">
              <w:rPr>
                <w:sz w:val="20"/>
                <w:szCs w:val="20"/>
                <w:rtl w:val="0"/>
              </w:rPr>
              <w:t xml:space="preserve">Indicador 2: Nº de cursos vinculados al museo</w:t>
            </w:r>
          </w:p>
        </w:tc>
        <w:tc>
          <w:tcPr/>
          <w:p w:rsidR="00000000" w:rsidDel="00000000" w:rsidP="00000000" w:rsidRDefault="00000000" w:rsidRPr="00000000" w14:paraId="000000B3">
            <w:pPr>
              <w:spacing w:after="60" w:before="60" w:lineRule="auto"/>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4">
            <w:pPr>
              <w:spacing w:after="60" w:before="60" w:lineRule="auto"/>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B5">
            <w:pPr>
              <w:spacing w:after="60" w:before="60" w:lineRule="auto"/>
              <w:rPr>
                <w:sz w:val="20"/>
                <w:szCs w:val="20"/>
                <w:highlight w:val="white"/>
              </w:rPr>
            </w:pPr>
            <w:r w:rsidDel="00000000" w:rsidR="00000000" w:rsidRPr="00000000">
              <w:rPr>
                <w:sz w:val="20"/>
                <w:szCs w:val="20"/>
                <w:highlight w:val="white"/>
                <w:rtl w:val="0"/>
              </w:rPr>
              <w:t xml:space="preserve">6</w:t>
            </w:r>
          </w:p>
        </w:tc>
        <w:tc>
          <w:tcPr>
            <w:vAlign w:val="center"/>
          </w:tcPr>
          <w:p w:rsidR="00000000" w:rsidDel="00000000" w:rsidP="00000000" w:rsidRDefault="00000000" w:rsidRPr="00000000" w14:paraId="000000B6">
            <w:pPr>
              <w:spacing w:after="60" w:before="60" w:lineRule="auto"/>
              <w:rPr>
                <w:sz w:val="20"/>
                <w:szCs w:val="20"/>
              </w:rPr>
            </w:pPr>
            <w:r w:rsidDel="00000000" w:rsidR="00000000" w:rsidRPr="00000000">
              <w:rPr>
                <w:sz w:val="20"/>
                <w:szCs w:val="20"/>
                <w:rtl w:val="0"/>
              </w:rPr>
              <w:t xml:space="preserve">Anexo 6</w:t>
            </w:r>
          </w:p>
        </w:tc>
        <w:tc>
          <w:tcPr/>
          <w:p w:rsidR="00000000" w:rsidDel="00000000" w:rsidP="00000000" w:rsidRDefault="00000000" w:rsidRPr="00000000" w14:paraId="000000B7">
            <w:pPr>
              <w:spacing w:after="60" w:before="60" w:lineRule="auto"/>
              <w:rPr>
                <w:sz w:val="20"/>
                <w:szCs w:val="20"/>
              </w:rPr>
            </w:pPr>
            <w:r w:rsidDel="00000000" w:rsidR="00000000" w:rsidRPr="00000000">
              <w:rPr>
                <w:sz w:val="20"/>
                <w:szCs w:val="20"/>
                <w:rtl w:val="0"/>
              </w:rPr>
              <w:t xml:space="preserve">L</w:t>
            </w:r>
          </w:p>
        </w:tc>
        <w:tc>
          <w:tcPr/>
          <w:p w:rsidR="00000000" w:rsidDel="00000000" w:rsidP="00000000" w:rsidRDefault="00000000" w:rsidRPr="00000000" w14:paraId="000000B8">
            <w:pPr>
              <w:spacing w:after="60" w:before="60" w:lineRule="auto"/>
              <w:jc w:val="both"/>
              <w:rPr>
                <w:i w:val="1"/>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B9">
            <w:pPr>
              <w:spacing w:after="60" w:before="60" w:lineRule="auto"/>
              <w:rPr>
                <w:sz w:val="20"/>
                <w:szCs w:val="20"/>
              </w:rPr>
            </w:pPr>
            <w:r w:rsidDel="00000000" w:rsidR="00000000" w:rsidRPr="00000000">
              <w:rPr>
                <w:sz w:val="20"/>
                <w:szCs w:val="20"/>
                <w:rtl w:val="0"/>
              </w:rPr>
              <w:t xml:space="preserve">Indicador 3: Nº de estudiantes que desarrollan experiencias de aprendizaje vinculadas al museo</w:t>
            </w:r>
          </w:p>
        </w:tc>
        <w:tc>
          <w:tcPr/>
          <w:p w:rsidR="00000000" w:rsidDel="00000000" w:rsidP="00000000" w:rsidRDefault="00000000" w:rsidRPr="00000000" w14:paraId="000000BA">
            <w:pPr>
              <w:spacing w:after="60" w:before="60" w:lineRule="auto"/>
              <w:rPr>
                <w:sz w:val="20"/>
                <w:szCs w:val="20"/>
              </w:rPr>
            </w:pPr>
            <w:r w:rsidDel="00000000" w:rsidR="00000000" w:rsidRPr="00000000">
              <w:rPr>
                <w:sz w:val="20"/>
                <w:szCs w:val="20"/>
                <w:rtl w:val="0"/>
              </w:rPr>
              <w:t xml:space="preserve">20</w:t>
            </w:r>
          </w:p>
        </w:tc>
        <w:tc>
          <w:tcPr/>
          <w:p w:rsidR="00000000" w:rsidDel="00000000" w:rsidP="00000000" w:rsidRDefault="00000000" w:rsidRPr="00000000" w14:paraId="000000BB">
            <w:pPr>
              <w:spacing w:after="60" w:before="60" w:lineRule="auto"/>
              <w:rPr>
                <w:sz w:val="20"/>
                <w:szCs w:val="20"/>
              </w:rPr>
            </w:pPr>
            <w:r w:rsidDel="00000000" w:rsidR="00000000" w:rsidRPr="00000000">
              <w:rPr>
                <w:sz w:val="20"/>
                <w:szCs w:val="20"/>
                <w:rtl w:val="0"/>
              </w:rPr>
              <w:t xml:space="preserve">40</w:t>
            </w:r>
          </w:p>
        </w:tc>
        <w:tc>
          <w:tcPr/>
          <w:p w:rsidR="00000000" w:rsidDel="00000000" w:rsidP="00000000" w:rsidRDefault="00000000" w:rsidRPr="00000000" w14:paraId="000000BC">
            <w:pPr>
              <w:spacing w:after="60" w:before="60" w:lineRule="auto"/>
              <w:rPr>
                <w:sz w:val="20"/>
                <w:szCs w:val="20"/>
                <w:highlight w:val="white"/>
              </w:rPr>
            </w:pPr>
            <w:r w:rsidDel="00000000" w:rsidR="00000000" w:rsidRPr="00000000">
              <w:rPr>
                <w:sz w:val="20"/>
                <w:szCs w:val="20"/>
                <w:highlight w:val="white"/>
                <w:rtl w:val="0"/>
              </w:rPr>
              <w:t xml:space="preserve">33</w:t>
            </w:r>
          </w:p>
        </w:tc>
        <w:tc>
          <w:tcPr/>
          <w:p w:rsidR="00000000" w:rsidDel="00000000" w:rsidP="00000000" w:rsidRDefault="00000000" w:rsidRPr="00000000" w14:paraId="000000BD">
            <w:pPr>
              <w:tabs>
                <w:tab w:val="center" w:pos="742"/>
              </w:tabs>
              <w:spacing w:after="60" w:before="60" w:lineRule="auto"/>
              <w:rPr>
                <w:sz w:val="20"/>
                <w:szCs w:val="20"/>
              </w:rPr>
            </w:pPr>
            <w:r w:rsidDel="00000000" w:rsidR="00000000" w:rsidRPr="00000000">
              <w:rPr>
                <w:sz w:val="20"/>
                <w:szCs w:val="20"/>
                <w:rtl w:val="0"/>
              </w:rPr>
              <w:t xml:space="preserve">Anexo 7</w:t>
            </w:r>
          </w:p>
        </w:tc>
        <w:tc>
          <w:tcPr/>
          <w:p w:rsidR="00000000" w:rsidDel="00000000" w:rsidP="00000000" w:rsidRDefault="00000000" w:rsidRPr="00000000" w14:paraId="000000BE">
            <w:pPr>
              <w:spacing w:after="60" w:before="60" w:lineRule="auto"/>
              <w:rPr>
                <w:sz w:val="20"/>
                <w:szCs w:val="20"/>
              </w:rPr>
            </w:pPr>
            <w:r w:rsidDel="00000000" w:rsidR="00000000" w:rsidRPr="00000000">
              <w:rPr>
                <w:sz w:val="20"/>
                <w:szCs w:val="20"/>
                <w:rtl w:val="0"/>
              </w:rPr>
              <w:t xml:space="preserve">P</w:t>
            </w:r>
          </w:p>
        </w:tc>
        <w:tc>
          <w:tcPr/>
          <w:p w:rsidR="00000000" w:rsidDel="00000000" w:rsidP="00000000" w:rsidRDefault="00000000" w:rsidRPr="00000000" w14:paraId="000000BF">
            <w:pPr>
              <w:spacing w:after="60" w:before="60" w:lineRule="auto"/>
              <w:jc w:val="both"/>
              <w:rPr>
                <w:sz w:val="20"/>
                <w:szCs w:val="20"/>
                <w:highlight w:val="white"/>
              </w:rPr>
            </w:pPr>
            <w:r w:rsidDel="00000000" w:rsidR="00000000" w:rsidRPr="00000000">
              <w:rPr>
                <w:b w:val="1"/>
                <w:sz w:val="20"/>
                <w:szCs w:val="20"/>
                <w:highlight w:val="white"/>
                <w:rtl w:val="0"/>
              </w:rPr>
              <w:t xml:space="preserve">Principales avance</w:t>
            </w:r>
            <w:r w:rsidDel="00000000" w:rsidR="00000000" w:rsidRPr="00000000">
              <w:rPr>
                <w:sz w:val="20"/>
                <w:szCs w:val="20"/>
                <w:highlight w:val="white"/>
                <w:rtl w:val="0"/>
              </w:rPr>
              <w:t xml:space="preserve">s: Dentro del </w:t>
            </w:r>
            <w:r w:rsidDel="00000000" w:rsidR="00000000" w:rsidRPr="00000000">
              <w:rPr>
                <w:color w:val="434343"/>
                <w:sz w:val="20"/>
                <w:szCs w:val="20"/>
                <w:highlight w:val="white"/>
                <w:rtl w:val="0"/>
              </w:rPr>
              <w:t xml:space="preserve">curso </w:t>
            </w:r>
            <w:r w:rsidDel="00000000" w:rsidR="00000000" w:rsidRPr="00000000">
              <w:rPr>
                <w:color w:val="222222"/>
                <w:sz w:val="20"/>
                <w:szCs w:val="20"/>
                <w:highlight w:val="white"/>
                <w:rtl w:val="0"/>
              </w:rPr>
              <w:t xml:space="preserve">Desarrollo Pensamiento Científico II (DPC II), Seres vivos (SV) y La Tierra como Sistema Complejo (TSC), todos de Pedagogía en Ciencias Naturales (PCN), se trabajó en infografías y  guiones para videos como instrumentos pedagógicos asociados a tecnologías, cuidado del agua y vida entorno al agua. Adicionalmente, un poster científico del curso Enseñanza y Aprendizaje de Datos y Azar de Pedagogía en Matemática (EADA - PEM) fue seleccionado también como instrumento pedagógico. Todos estos trabajos están siendo revisados por el equipo del Museo del Agua para su posterior homologación de diseño e implementación final en la web.</w:t>
            </w:r>
            <w:r w:rsidDel="00000000" w:rsidR="00000000" w:rsidRPr="00000000">
              <w:rPr>
                <w:rtl w:val="0"/>
              </w:rPr>
            </w:r>
          </w:p>
          <w:p w:rsidR="00000000" w:rsidDel="00000000" w:rsidP="00000000" w:rsidRDefault="00000000" w:rsidRPr="00000000" w14:paraId="000000C0">
            <w:pPr>
              <w:spacing w:after="60" w:before="60" w:lineRule="auto"/>
              <w:jc w:val="both"/>
              <w:rPr>
                <w:sz w:val="20"/>
                <w:szCs w:val="20"/>
                <w:highlight w:val="white"/>
              </w:rPr>
            </w:pPr>
            <w:r w:rsidDel="00000000" w:rsidR="00000000" w:rsidRPr="00000000">
              <w:rPr>
                <w:rtl w:val="0"/>
              </w:rPr>
            </w:r>
          </w:p>
          <w:p w:rsidR="00000000" w:rsidDel="00000000" w:rsidP="00000000" w:rsidRDefault="00000000" w:rsidRPr="00000000" w14:paraId="000000C1">
            <w:pPr>
              <w:spacing w:after="60" w:before="60" w:lineRule="auto"/>
              <w:jc w:val="both"/>
              <w:rPr>
                <w:sz w:val="20"/>
                <w:szCs w:val="20"/>
                <w:highlight w:val="white"/>
              </w:rPr>
            </w:pPr>
            <w:r w:rsidDel="00000000" w:rsidR="00000000" w:rsidRPr="00000000">
              <w:rPr>
                <w:b w:val="1"/>
                <w:sz w:val="20"/>
                <w:szCs w:val="20"/>
                <w:highlight w:val="white"/>
                <w:rtl w:val="0"/>
              </w:rPr>
              <w:t xml:space="preserve">Causas del incumplimiento:</w:t>
            </w:r>
            <w:r w:rsidDel="00000000" w:rsidR="00000000" w:rsidRPr="00000000">
              <w:rPr>
                <w:sz w:val="20"/>
                <w:szCs w:val="20"/>
                <w:highlight w:val="white"/>
                <w:rtl w:val="0"/>
              </w:rPr>
              <w:t xml:space="preserve"> hay 8 estudiantes en el curso  </w:t>
            </w:r>
            <w:r w:rsidDel="00000000" w:rsidR="00000000" w:rsidRPr="00000000">
              <w:rPr>
                <w:color w:val="222222"/>
                <w:sz w:val="20"/>
                <w:szCs w:val="20"/>
                <w:highlight w:val="white"/>
                <w:rtl w:val="0"/>
              </w:rPr>
              <w:t xml:space="preserve">DPC II - PCN, </w:t>
            </w:r>
            <w:r w:rsidDel="00000000" w:rsidR="00000000" w:rsidRPr="00000000">
              <w:rPr>
                <w:sz w:val="20"/>
                <w:szCs w:val="20"/>
                <w:highlight w:val="white"/>
                <w:rtl w:val="0"/>
              </w:rPr>
              <w:t xml:space="preserve">8 en  </w:t>
            </w:r>
            <w:r w:rsidDel="00000000" w:rsidR="00000000" w:rsidRPr="00000000">
              <w:rPr>
                <w:color w:val="222222"/>
                <w:sz w:val="20"/>
                <w:szCs w:val="20"/>
                <w:highlight w:val="white"/>
                <w:rtl w:val="0"/>
              </w:rPr>
              <w:t xml:space="preserve">TSC - PCN y 15 en SV - PCN. Paralelamente solo 2 alumnos participaron del poster de EADA - PEM. Los otros 2 cursos no alcanzaron a elaborar experiencias de aprendizaje vinculadas al Museo del Agua durante el segundo semestre de 2021.</w:t>
            </w:r>
            <w:r w:rsidDel="00000000" w:rsidR="00000000" w:rsidRPr="00000000">
              <w:rPr>
                <w:rtl w:val="0"/>
              </w:rPr>
            </w:r>
          </w:p>
          <w:p w:rsidR="00000000" w:rsidDel="00000000" w:rsidP="00000000" w:rsidRDefault="00000000" w:rsidRPr="00000000" w14:paraId="000000C2">
            <w:pPr>
              <w:spacing w:after="60" w:before="60" w:lineRule="auto"/>
              <w:jc w:val="both"/>
              <w:rPr>
                <w:sz w:val="20"/>
                <w:szCs w:val="20"/>
                <w:highlight w:val="white"/>
              </w:rPr>
            </w:pPr>
            <w:r w:rsidDel="00000000" w:rsidR="00000000" w:rsidRPr="00000000">
              <w:rPr>
                <w:rtl w:val="0"/>
              </w:rPr>
            </w:r>
          </w:p>
          <w:p w:rsidR="00000000" w:rsidDel="00000000" w:rsidP="00000000" w:rsidRDefault="00000000" w:rsidRPr="00000000" w14:paraId="000000C3">
            <w:pPr>
              <w:spacing w:after="60" w:before="60" w:lineRule="auto"/>
              <w:jc w:val="both"/>
              <w:rPr>
                <w:sz w:val="20"/>
                <w:szCs w:val="20"/>
                <w:highlight w:val="white"/>
              </w:rPr>
            </w:pPr>
            <w:r w:rsidDel="00000000" w:rsidR="00000000" w:rsidRPr="00000000">
              <w:rPr>
                <w:b w:val="1"/>
                <w:sz w:val="20"/>
                <w:szCs w:val="20"/>
                <w:highlight w:val="white"/>
                <w:rtl w:val="0"/>
              </w:rPr>
              <w:t xml:space="preserve">Estrategias remediales</w:t>
            </w:r>
            <w:r w:rsidDel="00000000" w:rsidR="00000000" w:rsidRPr="00000000">
              <w:rPr>
                <w:sz w:val="20"/>
                <w:szCs w:val="20"/>
                <w:highlight w:val="white"/>
                <w:rtl w:val="0"/>
              </w:rPr>
              <w:t xml:space="preserve">: Durante 2022 las/os docentes de los 6 cursos vinculados se comprometen a trabajar en experiencias de aprendizaje, involucrando idealmente a todos/as los/as estudiantes inscritos.</w:t>
            </w:r>
          </w:p>
        </w:tc>
      </w:tr>
    </w:tbl>
    <w:p w:rsidR="00000000" w:rsidDel="00000000" w:rsidP="00000000" w:rsidRDefault="00000000" w:rsidRPr="00000000" w14:paraId="000000C4">
      <w:pPr>
        <w:spacing w:after="60" w:before="60" w:line="240" w:lineRule="auto"/>
        <w:rPr>
          <w:i w:val="1"/>
          <w:color w:val="808080"/>
          <w:sz w:val="20"/>
          <w:szCs w:val="20"/>
        </w:rPr>
      </w:pPr>
      <w:r w:rsidDel="00000000" w:rsidR="00000000" w:rsidRPr="00000000">
        <w:rPr>
          <w:rtl w:val="0"/>
        </w:rPr>
      </w:r>
    </w:p>
    <w:p w:rsidR="00000000" w:rsidDel="00000000" w:rsidP="00000000" w:rsidRDefault="00000000" w:rsidRPr="00000000" w14:paraId="000000C5">
      <w:pPr>
        <w:spacing w:after="60" w:before="60" w:line="240" w:lineRule="auto"/>
        <w:rPr>
          <w:i w:val="1"/>
          <w:color w:val="808080"/>
          <w:sz w:val="20"/>
          <w:szCs w:val="20"/>
        </w:rPr>
      </w:pPr>
      <w:r w:rsidDel="00000000" w:rsidR="00000000" w:rsidRPr="00000000">
        <w:rPr>
          <w:rtl w:val="0"/>
        </w:rPr>
      </w:r>
    </w:p>
    <w:tbl>
      <w:tblPr>
        <w:tblStyle w:val="Table5"/>
        <w:tblW w:w="14170.0" w:type="dxa"/>
        <w:jc w:val="left"/>
        <w:tblInd w:w="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405"/>
        <w:gridCol w:w="1099"/>
        <w:gridCol w:w="1169"/>
        <w:gridCol w:w="1418"/>
        <w:gridCol w:w="1701"/>
        <w:gridCol w:w="1275"/>
        <w:gridCol w:w="5103"/>
        <w:tblGridChange w:id="0">
          <w:tblGrid>
            <w:gridCol w:w="2405"/>
            <w:gridCol w:w="1099"/>
            <w:gridCol w:w="1169"/>
            <w:gridCol w:w="1418"/>
            <w:gridCol w:w="1701"/>
            <w:gridCol w:w="1275"/>
            <w:gridCol w:w="5103"/>
          </w:tblGrid>
        </w:tblGridChange>
      </w:tblGrid>
      <w:tr>
        <w:trPr>
          <w:cantSplit w:val="0"/>
          <w:tblHeader w:val="0"/>
        </w:trPr>
        <w:tc>
          <w:tcPr>
            <w:shd w:fill="e7e6e6" w:val="clear"/>
            <w:vAlign w:val="center"/>
          </w:tcPr>
          <w:p w:rsidR="00000000" w:rsidDel="00000000" w:rsidP="00000000" w:rsidRDefault="00000000" w:rsidRPr="00000000" w14:paraId="000000C6">
            <w:pPr>
              <w:spacing w:after="60" w:before="60" w:lineRule="auto"/>
              <w:rPr>
                <w:b w:val="1"/>
                <w:sz w:val="20"/>
                <w:szCs w:val="20"/>
              </w:rPr>
            </w:pPr>
            <w:r w:rsidDel="00000000" w:rsidR="00000000" w:rsidRPr="00000000">
              <w:rPr>
                <w:b w:val="1"/>
                <w:sz w:val="20"/>
                <w:szCs w:val="20"/>
                <w:rtl w:val="0"/>
              </w:rPr>
              <w:t xml:space="preserve">Objetivo Específico N° 4</w:t>
            </w:r>
          </w:p>
        </w:tc>
        <w:tc>
          <w:tcPr>
            <w:gridSpan w:val="6"/>
            <w:shd w:fill="e7e6e6" w:val="clear"/>
          </w:tcPr>
          <w:p w:rsidR="00000000" w:rsidDel="00000000" w:rsidP="00000000" w:rsidRDefault="00000000" w:rsidRPr="00000000" w14:paraId="000000C7">
            <w:pPr>
              <w:spacing w:after="60" w:before="60" w:lineRule="auto"/>
              <w:rPr>
                <w:b w:val="1"/>
                <w:sz w:val="20"/>
                <w:szCs w:val="20"/>
              </w:rPr>
            </w:pPr>
            <w:r w:rsidDel="00000000" w:rsidR="00000000" w:rsidRPr="00000000">
              <w:rPr>
                <w:sz w:val="20"/>
                <w:szCs w:val="20"/>
                <w:rtl w:val="0"/>
              </w:rPr>
              <w:t xml:space="preserve">Establecer en el Museo del agua un espacio de desarrollo docente para las y los estudiantes de pedagogía de la UOH.</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CD">
            <w:pPr>
              <w:spacing w:after="60" w:before="60" w:lineRule="auto"/>
              <w:rPr>
                <w:b w:val="1"/>
                <w:sz w:val="20"/>
                <w:szCs w:val="20"/>
              </w:rPr>
            </w:pPr>
            <w:r w:rsidDel="00000000" w:rsidR="00000000" w:rsidRPr="00000000">
              <w:rPr>
                <w:b w:val="1"/>
                <w:sz w:val="20"/>
                <w:szCs w:val="20"/>
                <w:rtl w:val="0"/>
              </w:rPr>
              <w:t xml:space="preserve">Principales actividades desarrolladas </w:t>
            </w:r>
          </w:p>
        </w:tc>
        <w:tc>
          <w:tcPr>
            <w:gridSpan w:val="6"/>
          </w:tcPr>
          <w:p w:rsidR="00000000" w:rsidDel="00000000" w:rsidP="00000000" w:rsidRDefault="00000000" w:rsidRPr="00000000" w14:paraId="000000CE">
            <w:pPr>
              <w:spacing w:after="60" w:before="60" w:lineRule="auto"/>
              <w:rPr>
                <w:color w:val="434343"/>
                <w:sz w:val="20"/>
                <w:szCs w:val="20"/>
              </w:rPr>
            </w:pPr>
            <w:r w:rsidDel="00000000" w:rsidR="00000000" w:rsidRPr="00000000">
              <w:rPr>
                <w:color w:val="434343"/>
                <w:sz w:val="20"/>
                <w:szCs w:val="20"/>
                <w:rtl w:val="0"/>
              </w:rPr>
              <w:t xml:space="preserve">Se sostuvieron diversas reuniones con la Dirección de la Escuela de Educación, con el fin de establecer las formas en que docentes pudieran utilizar el Museo del Agua como instancia de trabajo con los estudiantes de pedagogía de la UOH. Como resultado de dichas reuniones, se han plegado tres c</w:t>
            </w:r>
            <w:r w:rsidDel="00000000" w:rsidR="00000000" w:rsidRPr="00000000">
              <w:rPr>
                <w:color w:val="434343"/>
                <w:sz w:val="20"/>
                <w:szCs w:val="20"/>
                <w:rtl w:val="0"/>
              </w:rPr>
              <w:t xml:space="preserve">arreras de pedagogía, con distintas asignaturas que establecieron lineamientos de trabajos prácticos con sus estudiantes, tales como posters y vídeos..</w:t>
            </w:r>
            <w:r w:rsidDel="00000000" w:rsidR="00000000" w:rsidRPr="00000000">
              <w:rPr>
                <w:rtl w:val="0"/>
              </w:rPr>
            </w:r>
          </w:p>
          <w:p w:rsidR="00000000" w:rsidDel="00000000" w:rsidP="00000000" w:rsidRDefault="00000000" w:rsidRPr="00000000" w14:paraId="000000CF">
            <w:pPr>
              <w:spacing w:after="60" w:before="60" w:lineRule="auto"/>
              <w:rPr>
                <w:color w:val="434343"/>
                <w:sz w:val="20"/>
                <w:szCs w:val="20"/>
              </w:rPr>
            </w:pPr>
            <w:r w:rsidDel="00000000" w:rsidR="00000000" w:rsidRPr="00000000">
              <w:rPr>
                <w:color w:val="434343"/>
                <w:sz w:val="20"/>
                <w:szCs w:val="20"/>
                <w:rtl w:val="0"/>
              </w:rPr>
              <w:t xml:space="preserve">Desde esa plataforma, se acordó la realización de instrumentos pedagógicos para el Museo del Agua por parte del estudiantado de pedagogía de la UOH, y la creación de lineamientos de dos cursos dentro de la Escuela de Pedagogía, los que regirán desde 2022.</w:t>
            </w:r>
          </w:p>
        </w:tc>
      </w:tr>
      <w:tr>
        <w:trPr>
          <w:cantSplit w:val="0"/>
          <w:tblHeader w:val="0"/>
        </w:trPr>
        <w:tc>
          <w:tcPr>
            <w:shd w:fill="e7e6e6" w:val="clear"/>
            <w:vAlign w:val="center"/>
          </w:tcPr>
          <w:p w:rsidR="00000000" w:rsidDel="00000000" w:rsidP="00000000" w:rsidRDefault="00000000" w:rsidRPr="00000000" w14:paraId="000000D5">
            <w:pPr>
              <w:spacing w:after="60" w:before="60" w:lineRule="auto"/>
              <w:rPr>
                <w:b w:val="1"/>
                <w:sz w:val="20"/>
                <w:szCs w:val="20"/>
              </w:rPr>
            </w:pPr>
            <w:r w:rsidDel="00000000" w:rsidR="00000000" w:rsidRPr="00000000">
              <w:rPr>
                <w:b w:val="1"/>
                <w:sz w:val="20"/>
                <w:szCs w:val="20"/>
                <w:rtl w:val="0"/>
              </w:rPr>
              <w:t xml:space="preserve">Indicadores OE N° 4</w:t>
            </w:r>
          </w:p>
        </w:tc>
        <w:tc>
          <w:tcPr>
            <w:shd w:fill="e7e6e6" w:val="clear"/>
          </w:tcPr>
          <w:p w:rsidR="00000000" w:rsidDel="00000000" w:rsidP="00000000" w:rsidRDefault="00000000" w:rsidRPr="00000000" w14:paraId="000000D6">
            <w:pPr>
              <w:spacing w:after="60" w:before="60" w:lineRule="auto"/>
              <w:rPr>
                <w:b w:val="1"/>
                <w:sz w:val="20"/>
                <w:szCs w:val="20"/>
              </w:rPr>
            </w:pPr>
            <w:r w:rsidDel="00000000" w:rsidR="00000000" w:rsidRPr="00000000">
              <w:rPr>
                <w:b w:val="1"/>
                <w:sz w:val="20"/>
                <w:szCs w:val="20"/>
                <w:rtl w:val="0"/>
              </w:rPr>
              <w:t xml:space="preserve">Meta S1</w:t>
            </w:r>
            <w:r w:rsidDel="00000000" w:rsidR="00000000" w:rsidRPr="00000000">
              <w:rPr>
                <w:b w:val="1"/>
                <w:sz w:val="20"/>
                <w:szCs w:val="20"/>
                <w:vertAlign w:val="superscript"/>
              </w:rPr>
              <w:footnoteReference w:customMarkFollows="0" w:id="12"/>
            </w:r>
            <w:r w:rsidDel="00000000" w:rsidR="00000000" w:rsidRPr="00000000">
              <w:rPr>
                <w:rtl w:val="0"/>
              </w:rPr>
            </w:r>
          </w:p>
        </w:tc>
        <w:tc>
          <w:tcPr>
            <w:shd w:fill="e7e6e6" w:val="clear"/>
          </w:tcPr>
          <w:p w:rsidR="00000000" w:rsidDel="00000000" w:rsidP="00000000" w:rsidRDefault="00000000" w:rsidRPr="00000000" w14:paraId="000000D7">
            <w:pPr>
              <w:spacing w:after="60" w:before="60" w:lineRule="auto"/>
              <w:rPr>
                <w:b w:val="1"/>
                <w:sz w:val="20"/>
                <w:szCs w:val="20"/>
              </w:rPr>
            </w:pPr>
            <w:r w:rsidDel="00000000" w:rsidR="00000000" w:rsidRPr="00000000">
              <w:rPr>
                <w:b w:val="1"/>
                <w:sz w:val="20"/>
                <w:szCs w:val="20"/>
                <w:rtl w:val="0"/>
              </w:rPr>
              <w:t xml:space="preserve">Meta S2</w:t>
            </w:r>
            <w:r w:rsidDel="00000000" w:rsidR="00000000" w:rsidRPr="00000000">
              <w:rPr>
                <w:b w:val="1"/>
                <w:sz w:val="20"/>
                <w:szCs w:val="20"/>
                <w:vertAlign w:val="superscript"/>
              </w:rPr>
              <w:footnoteReference w:customMarkFollows="0" w:id="13"/>
            </w:r>
            <w:r w:rsidDel="00000000" w:rsidR="00000000" w:rsidRPr="00000000">
              <w:rPr>
                <w:rtl w:val="0"/>
              </w:rPr>
            </w:r>
          </w:p>
        </w:tc>
        <w:tc>
          <w:tcPr>
            <w:shd w:fill="e7e6e6" w:val="clear"/>
          </w:tcPr>
          <w:p w:rsidR="00000000" w:rsidDel="00000000" w:rsidP="00000000" w:rsidRDefault="00000000" w:rsidRPr="00000000" w14:paraId="000000D8">
            <w:pPr>
              <w:spacing w:after="60" w:before="60" w:lineRule="auto"/>
              <w:rPr>
                <w:b w:val="1"/>
                <w:sz w:val="20"/>
                <w:szCs w:val="20"/>
              </w:rPr>
            </w:pPr>
            <w:r w:rsidDel="00000000" w:rsidR="00000000" w:rsidRPr="00000000">
              <w:rPr>
                <w:b w:val="1"/>
                <w:sz w:val="20"/>
                <w:szCs w:val="20"/>
                <w:rtl w:val="0"/>
              </w:rPr>
              <w:t xml:space="preserve">Valor efectivo S2</w:t>
            </w:r>
          </w:p>
        </w:tc>
        <w:tc>
          <w:tcPr>
            <w:shd w:fill="e7e6e6" w:val="clear"/>
            <w:vAlign w:val="center"/>
          </w:tcPr>
          <w:p w:rsidR="00000000" w:rsidDel="00000000" w:rsidP="00000000" w:rsidRDefault="00000000" w:rsidRPr="00000000" w14:paraId="000000D9">
            <w:pPr>
              <w:spacing w:after="60" w:before="60" w:lineRule="auto"/>
              <w:rPr>
                <w:b w:val="1"/>
                <w:sz w:val="20"/>
                <w:szCs w:val="20"/>
              </w:rPr>
            </w:pPr>
            <w:r w:rsidDel="00000000" w:rsidR="00000000" w:rsidRPr="00000000">
              <w:rPr>
                <w:b w:val="1"/>
                <w:sz w:val="20"/>
                <w:szCs w:val="20"/>
                <w:rtl w:val="0"/>
              </w:rPr>
              <w:t xml:space="preserve">MDV (establecido proyecto)</w:t>
            </w:r>
            <w:r w:rsidDel="00000000" w:rsidR="00000000" w:rsidRPr="00000000">
              <w:rPr>
                <w:b w:val="1"/>
                <w:sz w:val="20"/>
                <w:szCs w:val="20"/>
                <w:vertAlign w:val="superscript"/>
              </w:rPr>
              <w:footnoteReference w:customMarkFollows="0" w:id="14"/>
            </w:r>
            <w:r w:rsidDel="00000000" w:rsidR="00000000" w:rsidRPr="00000000">
              <w:rPr>
                <w:rtl w:val="0"/>
              </w:rPr>
            </w:r>
          </w:p>
        </w:tc>
        <w:tc>
          <w:tcPr>
            <w:shd w:fill="e7e6e6" w:val="clear"/>
            <w:vAlign w:val="center"/>
          </w:tcPr>
          <w:p w:rsidR="00000000" w:rsidDel="00000000" w:rsidP="00000000" w:rsidRDefault="00000000" w:rsidRPr="00000000" w14:paraId="000000DA">
            <w:pPr>
              <w:spacing w:after="60" w:before="60" w:lineRule="auto"/>
              <w:rPr>
                <w:b w:val="1"/>
                <w:sz w:val="20"/>
                <w:szCs w:val="20"/>
              </w:rPr>
            </w:pPr>
            <w:r w:rsidDel="00000000" w:rsidR="00000000" w:rsidRPr="00000000">
              <w:rPr>
                <w:b w:val="1"/>
                <w:sz w:val="20"/>
                <w:szCs w:val="20"/>
                <w:rtl w:val="0"/>
              </w:rPr>
              <w:t xml:space="preserve">Estado de avance</w:t>
            </w:r>
            <w:r w:rsidDel="00000000" w:rsidR="00000000" w:rsidRPr="00000000">
              <w:rPr>
                <w:b w:val="1"/>
                <w:sz w:val="20"/>
                <w:szCs w:val="20"/>
                <w:vertAlign w:val="superscript"/>
              </w:rPr>
              <w:footnoteReference w:customMarkFollows="0" w:id="15"/>
            </w:r>
            <w:r w:rsidDel="00000000" w:rsidR="00000000" w:rsidRPr="00000000">
              <w:rPr>
                <w:rtl w:val="0"/>
              </w:rPr>
            </w:r>
          </w:p>
        </w:tc>
        <w:tc>
          <w:tcPr>
            <w:shd w:fill="e7e6e6" w:val="clear"/>
            <w:vAlign w:val="center"/>
          </w:tcPr>
          <w:p w:rsidR="00000000" w:rsidDel="00000000" w:rsidP="00000000" w:rsidRDefault="00000000" w:rsidRPr="00000000" w14:paraId="000000DB">
            <w:pPr>
              <w:spacing w:after="60" w:before="60" w:lineRule="auto"/>
              <w:rPr>
                <w:b w:val="1"/>
                <w:sz w:val="20"/>
                <w:szCs w:val="20"/>
              </w:rPr>
            </w:pPr>
            <w:r w:rsidDel="00000000" w:rsidR="00000000" w:rsidRPr="00000000">
              <w:rPr>
                <w:b w:val="1"/>
                <w:sz w:val="20"/>
                <w:szCs w:val="20"/>
                <w:rtl w:val="0"/>
              </w:rPr>
              <w:t xml:space="preserve">Estrategias remediales (máx. de 800 caracteres por celda) </w:t>
            </w:r>
          </w:p>
        </w:tc>
      </w:tr>
      <w:tr>
        <w:trPr>
          <w:cantSplit w:val="0"/>
          <w:trHeight w:val="459" w:hRule="atLeast"/>
          <w:tblHeader w:val="0"/>
        </w:trPr>
        <w:tc>
          <w:tcPr/>
          <w:p w:rsidR="00000000" w:rsidDel="00000000" w:rsidP="00000000" w:rsidRDefault="00000000" w:rsidRPr="00000000" w14:paraId="000000DC">
            <w:pPr>
              <w:spacing w:after="60" w:before="60" w:lineRule="auto"/>
              <w:rPr>
                <w:sz w:val="20"/>
                <w:szCs w:val="20"/>
              </w:rPr>
            </w:pPr>
            <w:r w:rsidDel="00000000" w:rsidR="00000000" w:rsidRPr="00000000">
              <w:rPr>
                <w:sz w:val="20"/>
                <w:szCs w:val="20"/>
                <w:rtl w:val="0"/>
              </w:rPr>
              <w:t xml:space="preserve">Indicador 1: Nº de cursos de las prácticas de las carreras de pedagogías que establecen lineamientos</w:t>
            </w:r>
          </w:p>
        </w:tc>
        <w:tc>
          <w:tcPr/>
          <w:p w:rsidR="00000000" w:rsidDel="00000000" w:rsidP="00000000" w:rsidRDefault="00000000" w:rsidRPr="00000000" w14:paraId="000000DD">
            <w:pPr>
              <w:spacing w:after="60" w:before="60" w:lineRule="auto"/>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DE">
            <w:pPr>
              <w:spacing w:after="60" w:before="60" w:lineRule="auto"/>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DF">
            <w:pPr>
              <w:spacing w:after="60" w:before="60" w:lineRule="auto"/>
              <w:rPr>
                <w:sz w:val="20"/>
                <w:szCs w:val="20"/>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0E0">
            <w:pPr>
              <w:spacing w:after="60" w:before="60" w:lineRule="auto"/>
              <w:rPr>
                <w:i w:val="1"/>
                <w:sz w:val="20"/>
                <w:szCs w:val="20"/>
                <w:u w:val="single"/>
              </w:rPr>
            </w:pPr>
            <w:r w:rsidDel="00000000" w:rsidR="00000000" w:rsidRPr="00000000">
              <w:rPr>
                <w:sz w:val="20"/>
                <w:szCs w:val="20"/>
                <w:rtl w:val="0"/>
              </w:rPr>
              <w:t xml:space="preserve">Anexo 8</w:t>
            </w:r>
            <w:r w:rsidDel="00000000" w:rsidR="00000000" w:rsidRPr="00000000">
              <w:rPr>
                <w:rtl w:val="0"/>
              </w:rPr>
            </w:r>
          </w:p>
        </w:tc>
        <w:tc>
          <w:tcPr/>
          <w:p w:rsidR="00000000" w:rsidDel="00000000" w:rsidP="00000000" w:rsidRDefault="00000000" w:rsidRPr="00000000" w14:paraId="000000E1">
            <w:pPr>
              <w:spacing w:after="60" w:before="60" w:lineRule="auto"/>
              <w:rPr>
                <w:sz w:val="20"/>
                <w:szCs w:val="20"/>
              </w:rPr>
            </w:pPr>
            <w:r w:rsidDel="00000000" w:rsidR="00000000" w:rsidRPr="00000000">
              <w:rPr>
                <w:sz w:val="20"/>
                <w:szCs w:val="20"/>
                <w:rtl w:val="0"/>
              </w:rPr>
              <w:t xml:space="preserve">L</w:t>
            </w:r>
          </w:p>
        </w:tc>
        <w:tc>
          <w:tcPr/>
          <w:p w:rsidR="00000000" w:rsidDel="00000000" w:rsidP="00000000" w:rsidRDefault="00000000" w:rsidRPr="00000000" w14:paraId="000000E2">
            <w:pPr>
              <w:spacing w:after="60" w:before="60" w:lineRule="auto"/>
              <w:jc w:val="both"/>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E3">
            <w:pPr>
              <w:spacing w:after="60" w:before="60" w:lineRule="auto"/>
              <w:rPr>
                <w:sz w:val="20"/>
                <w:szCs w:val="20"/>
              </w:rPr>
            </w:pPr>
            <w:r w:rsidDel="00000000" w:rsidR="00000000" w:rsidRPr="00000000">
              <w:rPr>
                <w:sz w:val="20"/>
                <w:szCs w:val="20"/>
                <w:rtl w:val="0"/>
              </w:rPr>
              <w:t xml:space="preserve">Indicador 2: Nº de estudiantes que realizan la práctica en el museo</w:t>
            </w:r>
          </w:p>
        </w:tc>
        <w:tc>
          <w:tcPr/>
          <w:p w:rsidR="00000000" w:rsidDel="00000000" w:rsidP="00000000" w:rsidRDefault="00000000" w:rsidRPr="00000000" w14:paraId="000000E4">
            <w:pPr>
              <w:spacing w:after="60" w:before="60" w:lineRule="auto"/>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0E5">
            <w:pPr>
              <w:spacing w:after="60" w:before="60" w:lineRule="auto"/>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E6">
            <w:pPr>
              <w:spacing w:after="60" w:before="60" w:lineRule="auto"/>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0E7">
            <w:pPr>
              <w:spacing w:after="60" w:before="60" w:lineRule="auto"/>
              <w:rPr>
                <w:sz w:val="20"/>
                <w:szCs w:val="20"/>
              </w:rPr>
            </w:pPr>
            <w:r w:rsidDel="00000000" w:rsidR="00000000" w:rsidRPr="00000000">
              <w:rPr>
                <w:sz w:val="20"/>
                <w:szCs w:val="20"/>
                <w:rtl w:val="0"/>
              </w:rPr>
              <w:t xml:space="preserve">-</w:t>
            </w:r>
          </w:p>
        </w:tc>
        <w:tc>
          <w:tcPr/>
          <w:p w:rsidR="00000000" w:rsidDel="00000000" w:rsidP="00000000" w:rsidRDefault="00000000" w:rsidRPr="00000000" w14:paraId="000000E8">
            <w:pPr>
              <w:spacing w:after="60" w:before="60" w:lineRule="auto"/>
              <w:rPr>
                <w:sz w:val="20"/>
                <w:szCs w:val="20"/>
              </w:rPr>
            </w:pPr>
            <w:r w:rsidDel="00000000" w:rsidR="00000000" w:rsidRPr="00000000">
              <w:rPr>
                <w:sz w:val="20"/>
                <w:szCs w:val="20"/>
                <w:rtl w:val="0"/>
              </w:rPr>
              <w:t xml:space="preserve">NL</w:t>
            </w:r>
          </w:p>
        </w:tc>
        <w:tc>
          <w:tcPr/>
          <w:p w:rsidR="00000000" w:rsidDel="00000000" w:rsidP="00000000" w:rsidRDefault="00000000" w:rsidRPr="00000000" w14:paraId="000000E9">
            <w:pPr>
              <w:spacing w:after="60" w:before="60" w:lineRule="auto"/>
              <w:rPr>
                <w:sz w:val="20"/>
                <w:szCs w:val="20"/>
                <w:highlight w:val="white"/>
              </w:rPr>
            </w:pPr>
            <w:r w:rsidDel="00000000" w:rsidR="00000000" w:rsidRPr="00000000">
              <w:rPr>
                <w:b w:val="1"/>
                <w:sz w:val="20"/>
                <w:szCs w:val="20"/>
                <w:highlight w:val="white"/>
                <w:rtl w:val="0"/>
              </w:rPr>
              <w:t xml:space="preserve">Principales avance</w:t>
            </w:r>
            <w:r w:rsidDel="00000000" w:rsidR="00000000" w:rsidRPr="00000000">
              <w:rPr>
                <w:sz w:val="20"/>
                <w:szCs w:val="20"/>
                <w:highlight w:val="white"/>
                <w:rtl w:val="0"/>
              </w:rPr>
              <w:t xml:space="preserve">s: Establecimiento del museo como institución con sitio web y línea narrativa propia (temario, misión, visión, valores, estética, recorridos, etc). A su vez, el Museo del agua se vinculó con la realización de las experiencias didácticas para alumnos de primeros años de la Escuela de Pedagogía de la UOH, descritas en el OE3.</w:t>
            </w:r>
          </w:p>
          <w:p w:rsidR="00000000" w:rsidDel="00000000" w:rsidP="00000000" w:rsidRDefault="00000000" w:rsidRPr="00000000" w14:paraId="000000EA">
            <w:pPr>
              <w:spacing w:after="60" w:before="60" w:lineRule="auto"/>
              <w:rPr>
                <w:b w:val="1"/>
                <w:sz w:val="20"/>
                <w:szCs w:val="20"/>
                <w:highlight w:val="white"/>
              </w:rPr>
            </w:pPr>
            <w:r w:rsidDel="00000000" w:rsidR="00000000" w:rsidRPr="00000000">
              <w:rPr>
                <w:rtl w:val="0"/>
              </w:rPr>
            </w:r>
          </w:p>
          <w:p w:rsidR="00000000" w:rsidDel="00000000" w:rsidP="00000000" w:rsidRDefault="00000000" w:rsidRPr="00000000" w14:paraId="000000EB">
            <w:pPr>
              <w:spacing w:after="60" w:before="60" w:lineRule="auto"/>
              <w:rPr>
                <w:sz w:val="20"/>
                <w:szCs w:val="20"/>
                <w:highlight w:val="white"/>
              </w:rPr>
            </w:pPr>
            <w:r w:rsidDel="00000000" w:rsidR="00000000" w:rsidRPr="00000000">
              <w:rPr>
                <w:b w:val="1"/>
                <w:sz w:val="20"/>
                <w:szCs w:val="20"/>
                <w:highlight w:val="white"/>
                <w:rtl w:val="0"/>
              </w:rPr>
              <w:t xml:space="preserve">Causas del incumplimiento:</w:t>
            </w:r>
            <w:r w:rsidDel="00000000" w:rsidR="00000000" w:rsidRPr="00000000">
              <w:rPr>
                <w:sz w:val="20"/>
                <w:szCs w:val="20"/>
                <w:highlight w:val="white"/>
                <w:rtl w:val="0"/>
              </w:rPr>
              <w:t xml:space="preserve"> El Museo del Agua solo a finales de  2021 se encontró en condiciones más estables como institución propiamente, por lo que no podía representar un lugar para recibir estudiantes en práctica profesional.</w:t>
            </w:r>
          </w:p>
          <w:p w:rsidR="00000000" w:rsidDel="00000000" w:rsidP="00000000" w:rsidRDefault="00000000" w:rsidRPr="00000000" w14:paraId="000000EC">
            <w:pPr>
              <w:spacing w:after="60" w:before="60" w:lineRule="auto"/>
              <w:rPr>
                <w:sz w:val="20"/>
                <w:szCs w:val="20"/>
                <w:highlight w:val="white"/>
              </w:rPr>
            </w:pPr>
            <w:r w:rsidDel="00000000" w:rsidR="00000000" w:rsidRPr="00000000">
              <w:rPr>
                <w:rtl w:val="0"/>
              </w:rPr>
            </w:r>
          </w:p>
          <w:p w:rsidR="00000000" w:rsidDel="00000000" w:rsidP="00000000" w:rsidRDefault="00000000" w:rsidRPr="00000000" w14:paraId="000000ED">
            <w:pPr>
              <w:spacing w:after="60" w:before="60" w:lineRule="auto"/>
              <w:rPr>
                <w:sz w:val="20"/>
                <w:szCs w:val="20"/>
                <w:highlight w:val="white"/>
              </w:rPr>
            </w:pPr>
            <w:r w:rsidDel="00000000" w:rsidR="00000000" w:rsidRPr="00000000">
              <w:rPr>
                <w:b w:val="1"/>
                <w:sz w:val="20"/>
                <w:szCs w:val="20"/>
                <w:highlight w:val="white"/>
                <w:rtl w:val="0"/>
              </w:rPr>
              <w:t xml:space="preserve">Estrategias remediales</w:t>
            </w:r>
            <w:r w:rsidDel="00000000" w:rsidR="00000000" w:rsidRPr="00000000">
              <w:rPr>
                <w:sz w:val="20"/>
                <w:szCs w:val="20"/>
                <w:highlight w:val="white"/>
                <w:rtl w:val="0"/>
              </w:rPr>
              <w:t xml:space="preserve">: En la medida de que se habilite el espacio físico y se requiere de facilitadores en los recorridos museográficos, u otras actividades concretas, se podrá recibir a estudiantes para ejercer su práctica. Esto se proyecta fuertemente para mediados de 2022.</w:t>
            </w:r>
          </w:p>
        </w:tc>
      </w:tr>
    </w:tbl>
    <w:p w:rsidR="00000000" w:rsidDel="00000000" w:rsidP="00000000" w:rsidRDefault="00000000" w:rsidRPr="00000000" w14:paraId="000000EE">
      <w:pPr>
        <w:spacing w:after="60" w:before="60" w:line="240" w:lineRule="auto"/>
        <w:rPr>
          <w:i w:val="1"/>
          <w:color w:val="808080"/>
          <w:sz w:val="20"/>
          <w:szCs w:val="20"/>
        </w:rPr>
      </w:pPr>
      <w:r w:rsidDel="00000000" w:rsidR="00000000" w:rsidRPr="00000000">
        <w:rPr>
          <w:rtl w:val="0"/>
        </w:rPr>
      </w:r>
    </w:p>
    <w:p w:rsidR="00000000" w:rsidDel="00000000" w:rsidP="00000000" w:rsidRDefault="00000000" w:rsidRPr="00000000" w14:paraId="000000EF">
      <w:pPr>
        <w:spacing w:after="60" w:before="60" w:line="240" w:lineRule="auto"/>
        <w:rPr>
          <w:i w:val="1"/>
          <w:color w:val="808080"/>
          <w:sz w:val="20"/>
          <w:szCs w:val="20"/>
        </w:rPr>
      </w:pPr>
      <w:r w:rsidDel="00000000" w:rsidR="00000000" w:rsidRPr="00000000">
        <w:rPr>
          <w:rtl w:val="0"/>
        </w:rPr>
      </w:r>
    </w:p>
    <w:tbl>
      <w:tblPr>
        <w:tblStyle w:val="Table6"/>
        <w:tblW w:w="14128.0" w:type="dxa"/>
        <w:jc w:val="left"/>
        <w:tblInd w:w="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405"/>
        <w:gridCol w:w="1099"/>
        <w:gridCol w:w="1330"/>
        <w:gridCol w:w="1824"/>
        <w:gridCol w:w="1417"/>
        <w:gridCol w:w="6053"/>
        <w:tblGridChange w:id="0">
          <w:tblGrid>
            <w:gridCol w:w="2405"/>
            <w:gridCol w:w="1099"/>
            <w:gridCol w:w="1330"/>
            <w:gridCol w:w="1824"/>
            <w:gridCol w:w="1417"/>
            <w:gridCol w:w="6053"/>
          </w:tblGrid>
        </w:tblGridChange>
      </w:tblGrid>
      <w:tr>
        <w:trPr>
          <w:cantSplit w:val="0"/>
          <w:tblHeader w:val="0"/>
        </w:trPr>
        <w:tc>
          <w:tcPr>
            <w:shd w:fill="e7e6e6" w:val="clear"/>
            <w:vAlign w:val="center"/>
          </w:tcPr>
          <w:p w:rsidR="00000000" w:rsidDel="00000000" w:rsidP="00000000" w:rsidRDefault="00000000" w:rsidRPr="00000000" w14:paraId="000000F0">
            <w:pPr>
              <w:spacing w:after="60" w:before="60" w:lineRule="auto"/>
              <w:rPr>
                <w:b w:val="1"/>
                <w:sz w:val="20"/>
                <w:szCs w:val="20"/>
              </w:rPr>
            </w:pPr>
            <w:r w:rsidDel="00000000" w:rsidR="00000000" w:rsidRPr="00000000">
              <w:rPr>
                <w:b w:val="1"/>
                <w:sz w:val="20"/>
                <w:szCs w:val="20"/>
                <w:rtl w:val="0"/>
              </w:rPr>
              <w:t xml:space="preserve">Objetivo Específico N° 5</w:t>
            </w:r>
          </w:p>
        </w:tc>
        <w:tc>
          <w:tcPr>
            <w:gridSpan w:val="5"/>
            <w:shd w:fill="e7e6e6" w:val="clear"/>
          </w:tcPr>
          <w:p w:rsidR="00000000" w:rsidDel="00000000" w:rsidP="00000000" w:rsidRDefault="00000000" w:rsidRPr="00000000" w14:paraId="000000F1">
            <w:pPr>
              <w:spacing w:after="60" w:before="60" w:lineRule="auto"/>
              <w:rPr>
                <w:b w:val="1"/>
                <w:sz w:val="20"/>
                <w:szCs w:val="20"/>
              </w:rPr>
            </w:pPr>
            <w:r w:rsidDel="00000000" w:rsidR="00000000" w:rsidRPr="00000000">
              <w:rPr>
                <w:sz w:val="20"/>
                <w:szCs w:val="20"/>
                <w:rtl w:val="0"/>
              </w:rPr>
              <w:t xml:space="preserve">Desarrollar una página web en base a tres elementos clave: espacio virtual del museo, repositorio de recursos didácticos y repositorio de material de divulgación.</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F6">
            <w:pPr>
              <w:spacing w:after="60" w:before="60" w:lineRule="auto"/>
              <w:rPr>
                <w:b w:val="1"/>
                <w:sz w:val="20"/>
                <w:szCs w:val="20"/>
              </w:rPr>
            </w:pPr>
            <w:r w:rsidDel="00000000" w:rsidR="00000000" w:rsidRPr="00000000">
              <w:rPr>
                <w:b w:val="1"/>
                <w:sz w:val="20"/>
                <w:szCs w:val="20"/>
                <w:rtl w:val="0"/>
              </w:rPr>
              <w:t xml:space="preserve">Principales actividades desarrolladas </w:t>
            </w:r>
          </w:p>
        </w:tc>
        <w:tc>
          <w:tcPr>
            <w:gridSpan w:val="5"/>
            <w:shd w:fill="auto" w:val="clear"/>
          </w:tcPr>
          <w:p w:rsidR="00000000" w:rsidDel="00000000" w:rsidP="00000000" w:rsidRDefault="00000000" w:rsidRPr="00000000" w14:paraId="000000F7">
            <w:pPr>
              <w:spacing w:after="60" w:before="60" w:lineRule="auto"/>
              <w:rPr>
                <w:sz w:val="20"/>
                <w:szCs w:val="20"/>
              </w:rPr>
            </w:pPr>
            <w:r w:rsidDel="00000000" w:rsidR="00000000" w:rsidRPr="00000000">
              <w:rPr>
                <w:sz w:val="20"/>
                <w:szCs w:val="20"/>
                <w:rtl w:val="0"/>
              </w:rPr>
              <w:t xml:space="preserve">Creación e implementación del sitio web del Museo del Agua, apto para lectura en laptops, tablets y móviles. Optimizado para visualización de videos y descarga de material.</w:t>
            </w:r>
          </w:p>
        </w:tc>
      </w:tr>
      <w:tr>
        <w:trPr>
          <w:cantSplit w:val="0"/>
          <w:tblHeader w:val="0"/>
        </w:trPr>
        <w:tc>
          <w:tcPr>
            <w:shd w:fill="e7e6e6" w:val="clear"/>
            <w:vAlign w:val="center"/>
          </w:tcPr>
          <w:p w:rsidR="00000000" w:rsidDel="00000000" w:rsidP="00000000" w:rsidRDefault="00000000" w:rsidRPr="00000000" w14:paraId="000000FC">
            <w:pPr>
              <w:spacing w:after="60" w:before="60" w:lineRule="auto"/>
              <w:rPr>
                <w:b w:val="1"/>
                <w:sz w:val="20"/>
                <w:szCs w:val="20"/>
              </w:rPr>
            </w:pPr>
            <w:r w:rsidDel="00000000" w:rsidR="00000000" w:rsidRPr="00000000">
              <w:rPr>
                <w:b w:val="1"/>
                <w:sz w:val="20"/>
                <w:szCs w:val="20"/>
                <w:rtl w:val="0"/>
              </w:rPr>
              <w:t xml:space="preserve">Indicadores OE N° 5</w:t>
            </w:r>
          </w:p>
        </w:tc>
        <w:tc>
          <w:tcPr>
            <w:shd w:fill="e7e6e6" w:val="clear"/>
          </w:tcPr>
          <w:p w:rsidR="00000000" w:rsidDel="00000000" w:rsidP="00000000" w:rsidRDefault="00000000" w:rsidRPr="00000000" w14:paraId="000000FD">
            <w:pPr>
              <w:spacing w:after="60" w:before="60" w:lineRule="auto"/>
              <w:rPr>
                <w:b w:val="1"/>
                <w:sz w:val="20"/>
                <w:szCs w:val="20"/>
              </w:rPr>
            </w:pPr>
            <w:r w:rsidDel="00000000" w:rsidR="00000000" w:rsidRPr="00000000">
              <w:rPr>
                <w:b w:val="1"/>
                <w:sz w:val="20"/>
                <w:szCs w:val="20"/>
                <w:rtl w:val="0"/>
              </w:rPr>
              <w:t xml:space="preserve">Meta S2</w:t>
            </w:r>
            <w:r w:rsidDel="00000000" w:rsidR="00000000" w:rsidRPr="00000000">
              <w:rPr>
                <w:b w:val="1"/>
                <w:sz w:val="20"/>
                <w:szCs w:val="20"/>
                <w:vertAlign w:val="superscript"/>
              </w:rPr>
              <w:footnoteReference w:customMarkFollows="0" w:id="16"/>
            </w:r>
            <w:r w:rsidDel="00000000" w:rsidR="00000000" w:rsidRPr="00000000">
              <w:rPr>
                <w:rtl w:val="0"/>
              </w:rPr>
            </w:r>
          </w:p>
        </w:tc>
        <w:tc>
          <w:tcPr>
            <w:shd w:fill="e7e6e6" w:val="clear"/>
          </w:tcPr>
          <w:p w:rsidR="00000000" w:rsidDel="00000000" w:rsidP="00000000" w:rsidRDefault="00000000" w:rsidRPr="00000000" w14:paraId="000000FE">
            <w:pPr>
              <w:spacing w:after="60" w:before="60" w:lineRule="auto"/>
              <w:rPr>
                <w:b w:val="1"/>
                <w:sz w:val="20"/>
                <w:szCs w:val="20"/>
              </w:rPr>
            </w:pPr>
            <w:r w:rsidDel="00000000" w:rsidR="00000000" w:rsidRPr="00000000">
              <w:rPr>
                <w:b w:val="1"/>
                <w:sz w:val="20"/>
                <w:szCs w:val="20"/>
                <w:rtl w:val="0"/>
              </w:rPr>
              <w:t xml:space="preserve">Valor efectivo S2</w:t>
            </w:r>
          </w:p>
        </w:tc>
        <w:tc>
          <w:tcPr>
            <w:shd w:fill="e7e6e6" w:val="clear"/>
            <w:vAlign w:val="center"/>
          </w:tcPr>
          <w:p w:rsidR="00000000" w:rsidDel="00000000" w:rsidP="00000000" w:rsidRDefault="00000000" w:rsidRPr="00000000" w14:paraId="000000FF">
            <w:pPr>
              <w:spacing w:after="60" w:before="60" w:lineRule="auto"/>
              <w:rPr>
                <w:b w:val="1"/>
                <w:sz w:val="20"/>
                <w:szCs w:val="20"/>
              </w:rPr>
            </w:pPr>
            <w:r w:rsidDel="00000000" w:rsidR="00000000" w:rsidRPr="00000000">
              <w:rPr>
                <w:b w:val="1"/>
                <w:sz w:val="20"/>
                <w:szCs w:val="20"/>
                <w:rtl w:val="0"/>
              </w:rPr>
              <w:t xml:space="preserve">MDV (establecido proyecto)</w:t>
            </w:r>
            <w:r w:rsidDel="00000000" w:rsidR="00000000" w:rsidRPr="00000000">
              <w:rPr>
                <w:b w:val="1"/>
                <w:sz w:val="20"/>
                <w:szCs w:val="20"/>
                <w:vertAlign w:val="superscript"/>
              </w:rPr>
              <w:footnoteReference w:customMarkFollows="0" w:id="17"/>
            </w:r>
            <w:r w:rsidDel="00000000" w:rsidR="00000000" w:rsidRPr="00000000">
              <w:rPr>
                <w:rtl w:val="0"/>
              </w:rPr>
            </w:r>
          </w:p>
        </w:tc>
        <w:tc>
          <w:tcPr>
            <w:shd w:fill="e7e6e6" w:val="clear"/>
            <w:vAlign w:val="center"/>
          </w:tcPr>
          <w:p w:rsidR="00000000" w:rsidDel="00000000" w:rsidP="00000000" w:rsidRDefault="00000000" w:rsidRPr="00000000" w14:paraId="00000100">
            <w:pPr>
              <w:spacing w:after="60" w:before="60" w:lineRule="auto"/>
              <w:rPr>
                <w:b w:val="1"/>
                <w:sz w:val="20"/>
                <w:szCs w:val="20"/>
              </w:rPr>
            </w:pPr>
            <w:r w:rsidDel="00000000" w:rsidR="00000000" w:rsidRPr="00000000">
              <w:rPr>
                <w:b w:val="1"/>
                <w:sz w:val="20"/>
                <w:szCs w:val="20"/>
                <w:rtl w:val="0"/>
              </w:rPr>
              <w:t xml:space="preserve">Estado de avance</w:t>
            </w:r>
            <w:r w:rsidDel="00000000" w:rsidR="00000000" w:rsidRPr="00000000">
              <w:rPr>
                <w:b w:val="1"/>
                <w:sz w:val="20"/>
                <w:szCs w:val="20"/>
                <w:vertAlign w:val="superscript"/>
              </w:rPr>
              <w:footnoteReference w:customMarkFollows="0" w:id="18"/>
            </w:r>
            <w:r w:rsidDel="00000000" w:rsidR="00000000" w:rsidRPr="00000000">
              <w:rPr>
                <w:rtl w:val="0"/>
              </w:rPr>
            </w:r>
          </w:p>
        </w:tc>
        <w:tc>
          <w:tcPr>
            <w:shd w:fill="e7e6e6" w:val="clear"/>
            <w:vAlign w:val="center"/>
          </w:tcPr>
          <w:p w:rsidR="00000000" w:rsidDel="00000000" w:rsidP="00000000" w:rsidRDefault="00000000" w:rsidRPr="00000000" w14:paraId="00000101">
            <w:pPr>
              <w:spacing w:after="60" w:before="60" w:lineRule="auto"/>
              <w:rPr>
                <w:b w:val="1"/>
                <w:sz w:val="20"/>
                <w:szCs w:val="20"/>
              </w:rPr>
            </w:pPr>
            <w:r w:rsidDel="00000000" w:rsidR="00000000" w:rsidRPr="00000000">
              <w:rPr>
                <w:b w:val="1"/>
                <w:sz w:val="20"/>
                <w:szCs w:val="20"/>
                <w:rtl w:val="0"/>
              </w:rPr>
              <w:t xml:space="preserve">Estrategias remediales (máx. de 800 caracteres por celda) </w:t>
            </w:r>
          </w:p>
        </w:tc>
      </w:tr>
      <w:tr>
        <w:trPr>
          <w:cantSplit w:val="0"/>
          <w:trHeight w:val="459" w:hRule="atLeast"/>
          <w:tblHeader w:val="0"/>
        </w:trPr>
        <w:tc>
          <w:tcPr/>
          <w:p w:rsidR="00000000" w:rsidDel="00000000" w:rsidP="00000000" w:rsidRDefault="00000000" w:rsidRPr="00000000" w14:paraId="00000102">
            <w:pPr>
              <w:spacing w:after="60" w:before="60" w:lineRule="auto"/>
              <w:rPr>
                <w:sz w:val="20"/>
                <w:szCs w:val="20"/>
              </w:rPr>
            </w:pPr>
            <w:r w:rsidDel="00000000" w:rsidR="00000000" w:rsidRPr="00000000">
              <w:rPr>
                <w:sz w:val="20"/>
                <w:szCs w:val="20"/>
                <w:rtl w:val="0"/>
              </w:rPr>
              <w:t xml:space="preserve">Indicador 1: Nº de visitas en página web</w:t>
            </w:r>
          </w:p>
        </w:tc>
        <w:tc>
          <w:tcPr/>
          <w:p w:rsidR="00000000" w:rsidDel="00000000" w:rsidP="00000000" w:rsidRDefault="00000000" w:rsidRPr="00000000" w14:paraId="00000103">
            <w:pPr>
              <w:spacing w:after="60" w:before="60" w:lineRule="auto"/>
              <w:rPr>
                <w:sz w:val="20"/>
                <w:szCs w:val="20"/>
                <w:highlight w:val="white"/>
              </w:rPr>
            </w:pPr>
            <w:r w:rsidDel="00000000" w:rsidR="00000000" w:rsidRPr="00000000">
              <w:rPr>
                <w:sz w:val="20"/>
                <w:szCs w:val="20"/>
                <w:highlight w:val="white"/>
                <w:rtl w:val="0"/>
              </w:rPr>
              <w:t xml:space="preserve">500</w:t>
            </w:r>
          </w:p>
        </w:tc>
        <w:tc>
          <w:tcPr/>
          <w:p w:rsidR="00000000" w:rsidDel="00000000" w:rsidP="00000000" w:rsidRDefault="00000000" w:rsidRPr="00000000" w14:paraId="00000104">
            <w:pPr>
              <w:spacing w:after="60" w:before="60" w:lineRule="auto"/>
              <w:rPr>
                <w:sz w:val="20"/>
                <w:szCs w:val="20"/>
                <w:highlight w:val="white"/>
              </w:rPr>
            </w:pPr>
            <w:r w:rsidDel="00000000" w:rsidR="00000000" w:rsidRPr="00000000">
              <w:rPr>
                <w:sz w:val="20"/>
                <w:szCs w:val="20"/>
                <w:highlight w:val="white"/>
                <w:rtl w:val="0"/>
              </w:rPr>
              <w:t xml:space="preserve">945*</w:t>
            </w:r>
          </w:p>
        </w:tc>
        <w:tc>
          <w:tcPr/>
          <w:p w:rsidR="00000000" w:rsidDel="00000000" w:rsidP="00000000" w:rsidRDefault="00000000" w:rsidRPr="00000000" w14:paraId="00000105">
            <w:pPr>
              <w:spacing w:after="60" w:before="60" w:lineRule="auto"/>
              <w:rPr>
                <w:sz w:val="20"/>
                <w:szCs w:val="20"/>
                <w:highlight w:val="white"/>
              </w:rPr>
            </w:pPr>
            <w:r w:rsidDel="00000000" w:rsidR="00000000" w:rsidRPr="00000000">
              <w:rPr>
                <w:sz w:val="20"/>
                <w:szCs w:val="20"/>
                <w:highlight w:val="white"/>
                <w:rtl w:val="0"/>
              </w:rPr>
              <w:t xml:space="preserve">Anexo 9 y Anexo 10</w:t>
            </w:r>
          </w:p>
        </w:tc>
        <w:tc>
          <w:tcPr/>
          <w:p w:rsidR="00000000" w:rsidDel="00000000" w:rsidP="00000000" w:rsidRDefault="00000000" w:rsidRPr="00000000" w14:paraId="00000106">
            <w:pPr>
              <w:spacing w:after="60" w:before="60" w:lineRule="auto"/>
              <w:rPr>
                <w:sz w:val="20"/>
                <w:szCs w:val="20"/>
                <w:highlight w:val="white"/>
              </w:rPr>
            </w:pPr>
            <w:r w:rsidDel="00000000" w:rsidR="00000000" w:rsidRPr="00000000">
              <w:rPr>
                <w:sz w:val="20"/>
                <w:szCs w:val="20"/>
                <w:highlight w:val="white"/>
                <w:rtl w:val="0"/>
              </w:rPr>
              <w:t xml:space="preserve">L</w:t>
            </w:r>
          </w:p>
        </w:tc>
        <w:tc>
          <w:tcPr/>
          <w:p w:rsidR="00000000" w:rsidDel="00000000" w:rsidP="00000000" w:rsidRDefault="00000000" w:rsidRPr="00000000" w14:paraId="00000107">
            <w:pPr>
              <w:spacing w:after="60" w:before="60" w:lineRule="auto"/>
              <w:jc w:val="both"/>
              <w:rPr>
                <w:color w:val="434343"/>
                <w:sz w:val="20"/>
                <w:szCs w:val="20"/>
                <w:highlight w:val="white"/>
              </w:rPr>
            </w:pPr>
            <w:r w:rsidDel="00000000" w:rsidR="00000000" w:rsidRPr="00000000">
              <w:rPr>
                <w:color w:val="434343"/>
                <w:sz w:val="20"/>
                <w:szCs w:val="20"/>
                <w:highlight w:val="white"/>
                <w:rtl w:val="0"/>
              </w:rPr>
              <w:t xml:space="preserve">* Donde el valor es con un aproximado de visitantes, de acuerdo a las interacciones en redes sociales de la UOH (Anexo 10). Se asume que solo el 1% de las cuentas alcanzadas en Instagram, Facebook, Twitter y linkedin hubiesen entrado al sitio del Museo del Agua.</w:t>
            </w:r>
          </w:p>
          <w:p w:rsidR="00000000" w:rsidDel="00000000" w:rsidP="00000000" w:rsidRDefault="00000000" w:rsidRPr="00000000" w14:paraId="00000108">
            <w:pPr>
              <w:spacing w:after="60" w:before="60" w:lineRule="auto"/>
              <w:ind w:left="0" w:firstLine="0"/>
              <w:rPr>
                <w:sz w:val="20"/>
                <w:szCs w:val="20"/>
                <w:highlight w:val="white"/>
              </w:rPr>
            </w:pPr>
            <w:r w:rsidDel="00000000" w:rsidR="00000000" w:rsidRPr="00000000">
              <w:rPr>
                <w:rtl w:val="0"/>
              </w:rPr>
            </w:r>
          </w:p>
        </w:tc>
      </w:tr>
    </w:tbl>
    <w:p w:rsidR="00000000" w:rsidDel="00000000" w:rsidP="00000000" w:rsidRDefault="00000000" w:rsidRPr="00000000" w14:paraId="00000109">
      <w:pPr>
        <w:spacing w:after="60" w:before="60" w:line="240" w:lineRule="auto"/>
        <w:rPr>
          <w:i w:val="1"/>
          <w:color w:val="808080"/>
          <w:sz w:val="20"/>
          <w:szCs w:val="20"/>
        </w:rPr>
      </w:pPr>
      <w:r w:rsidDel="00000000" w:rsidR="00000000" w:rsidRPr="00000000">
        <w:rPr>
          <w:rtl w:val="0"/>
        </w:rPr>
      </w:r>
    </w:p>
    <w:p w:rsidR="00000000" w:rsidDel="00000000" w:rsidP="00000000" w:rsidRDefault="00000000" w:rsidRPr="00000000" w14:paraId="0000010A">
      <w:pPr>
        <w:spacing w:after="60" w:before="60" w:line="240" w:lineRule="auto"/>
        <w:rPr>
          <w:i w:val="1"/>
          <w:color w:val="808080"/>
          <w:sz w:val="20"/>
          <w:szCs w:val="20"/>
        </w:rPr>
      </w:pPr>
      <w:r w:rsidDel="00000000" w:rsidR="00000000" w:rsidRPr="00000000">
        <w:rPr>
          <w:rtl w:val="0"/>
        </w:rPr>
      </w:r>
    </w:p>
    <w:tbl>
      <w:tblPr>
        <w:tblStyle w:val="Table7"/>
        <w:tblW w:w="14128.0" w:type="dxa"/>
        <w:jc w:val="left"/>
        <w:tblInd w:w="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405"/>
        <w:gridCol w:w="1099"/>
        <w:gridCol w:w="1330"/>
        <w:gridCol w:w="1824"/>
        <w:gridCol w:w="1417"/>
        <w:gridCol w:w="6053"/>
        <w:tblGridChange w:id="0">
          <w:tblGrid>
            <w:gridCol w:w="2405"/>
            <w:gridCol w:w="1099"/>
            <w:gridCol w:w="1330"/>
            <w:gridCol w:w="1824"/>
            <w:gridCol w:w="1417"/>
            <w:gridCol w:w="6053"/>
          </w:tblGrid>
        </w:tblGridChange>
      </w:tblGrid>
      <w:tr>
        <w:trPr>
          <w:cantSplit w:val="0"/>
          <w:tblHeader w:val="0"/>
        </w:trPr>
        <w:tc>
          <w:tcPr>
            <w:shd w:fill="e7e6e6" w:val="clear"/>
            <w:vAlign w:val="center"/>
          </w:tcPr>
          <w:p w:rsidR="00000000" w:rsidDel="00000000" w:rsidP="00000000" w:rsidRDefault="00000000" w:rsidRPr="00000000" w14:paraId="0000010B">
            <w:pPr>
              <w:spacing w:after="60" w:before="60" w:lineRule="auto"/>
              <w:rPr>
                <w:b w:val="1"/>
                <w:sz w:val="20"/>
                <w:szCs w:val="20"/>
              </w:rPr>
            </w:pPr>
            <w:r w:rsidDel="00000000" w:rsidR="00000000" w:rsidRPr="00000000">
              <w:rPr>
                <w:b w:val="1"/>
                <w:sz w:val="20"/>
                <w:szCs w:val="20"/>
                <w:rtl w:val="0"/>
              </w:rPr>
              <w:t xml:space="preserve">Objetivo Específico N° 6</w:t>
            </w:r>
            <w:r w:rsidDel="00000000" w:rsidR="00000000" w:rsidRPr="00000000">
              <w:rPr>
                <w:rtl w:val="0"/>
              </w:rPr>
            </w:r>
          </w:p>
        </w:tc>
        <w:tc>
          <w:tcPr>
            <w:gridSpan w:val="5"/>
            <w:shd w:fill="e7e6e6" w:val="clear"/>
          </w:tcPr>
          <w:p w:rsidR="00000000" w:rsidDel="00000000" w:rsidP="00000000" w:rsidRDefault="00000000" w:rsidRPr="00000000" w14:paraId="0000010C">
            <w:pPr>
              <w:spacing w:after="60" w:before="60" w:lineRule="auto"/>
              <w:rPr>
                <w:b w:val="1"/>
                <w:sz w:val="20"/>
                <w:szCs w:val="20"/>
              </w:rPr>
            </w:pPr>
            <w:r w:rsidDel="00000000" w:rsidR="00000000" w:rsidRPr="00000000">
              <w:rPr>
                <w:sz w:val="20"/>
                <w:szCs w:val="20"/>
                <w:rtl w:val="0"/>
              </w:rPr>
              <w:t xml:space="preserve">Establecer un espacio lúdico e interactivo, que entregue distintos aprendizajes y experiencias memorables con relación a la importancia del agua para mantener el equilibrio del medio ambiente en nuestro planeta.</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11">
            <w:pPr>
              <w:spacing w:after="60" w:before="60" w:lineRule="auto"/>
              <w:rPr>
                <w:b w:val="1"/>
                <w:sz w:val="20"/>
                <w:szCs w:val="20"/>
              </w:rPr>
            </w:pPr>
            <w:r w:rsidDel="00000000" w:rsidR="00000000" w:rsidRPr="00000000">
              <w:rPr>
                <w:b w:val="1"/>
                <w:sz w:val="20"/>
                <w:szCs w:val="20"/>
                <w:rtl w:val="0"/>
              </w:rPr>
              <w:t xml:space="preserve">Principales actividades desarrolladas </w:t>
            </w:r>
          </w:p>
        </w:tc>
        <w:tc>
          <w:tcPr>
            <w:gridSpan w:val="5"/>
            <w:shd w:fill="auto" w:val="clear"/>
          </w:tcPr>
          <w:p w:rsidR="00000000" w:rsidDel="00000000" w:rsidP="00000000" w:rsidRDefault="00000000" w:rsidRPr="00000000" w14:paraId="00000112">
            <w:pPr>
              <w:spacing w:after="60" w:before="60" w:lineRule="auto"/>
              <w:rPr>
                <w:color w:val="434343"/>
                <w:sz w:val="20"/>
                <w:szCs w:val="20"/>
              </w:rPr>
            </w:pPr>
            <w:r w:rsidDel="00000000" w:rsidR="00000000" w:rsidRPr="00000000">
              <w:rPr>
                <w:color w:val="434343"/>
                <w:sz w:val="20"/>
                <w:szCs w:val="20"/>
                <w:rtl w:val="0"/>
              </w:rPr>
              <w:t xml:space="preserve">Dado la pandemia que aqueja nuestro país y el mundo, y por la naturaleza de este objetivo, gran parte de las actividades destinadas a lograrlo no se han podido realizar hasta ahora, desde una dimensión física o presencial. Sin embargo, se ha avanzado significativamente en la parte del espacio virtual, como se señala en la misión del Museo.</w:t>
            </w:r>
          </w:p>
          <w:p w:rsidR="00000000" w:rsidDel="00000000" w:rsidP="00000000" w:rsidRDefault="00000000" w:rsidRPr="00000000" w14:paraId="00000113">
            <w:pPr>
              <w:spacing w:after="60" w:before="60" w:lineRule="auto"/>
              <w:rPr>
                <w:color w:val="434343"/>
                <w:sz w:val="20"/>
                <w:szCs w:val="20"/>
              </w:rPr>
            </w:pPr>
            <w:r w:rsidDel="00000000" w:rsidR="00000000" w:rsidRPr="00000000">
              <w:rPr>
                <w:rtl w:val="0"/>
              </w:rPr>
            </w:r>
          </w:p>
          <w:p w:rsidR="00000000" w:rsidDel="00000000" w:rsidP="00000000" w:rsidRDefault="00000000" w:rsidRPr="00000000" w14:paraId="00000114">
            <w:pPr>
              <w:spacing w:after="60" w:before="60" w:lineRule="auto"/>
              <w:rPr>
                <w:color w:val="434343"/>
                <w:sz w:val="20"/>
                <w:szCs w:val="20"/>
              </w:rPr>
            </w:pPr>
            <w:r w:rsidDel="00000000" w:rsidR="00000000" w:rsidRPr="00000000">
              <w:rPr>
                <w:color w:val="434343"/>
                <w:sz w:val="20"/>
                <w:szCs w:val="20"/>
                <w:rtl w:val="0"/>
              </w:rPr>
              <w:t xml:space="preserve">Actualmente, se encuentra en fase de apalancamiento de recursos una iniciativa de investigación en torno a un sistema de monitoreo de las aguas subterráneas, que articulan actividades de docencia y de divulgación científica. En ese sentido, se pretende que este espacio </w:t>
            </w:r>
            <w:r w:rsidDel="00000000" w:rsidR="00000000" w:rsidRPr="00000000">
              <w:rPr>
                <w:color w:val="434343"/>
                <w:sz w:val="20"/>
                <w:szCs w:val="20"/>
                <w:rtl w:val="0"/>
              </w:rPr>
              <w:t xml:space="preserve">sea</w:t>
            </w:r>
            <w:r w:rsidDel="00000000" w:rsidR="00000000" w:rsidRPr="00000000">
              <w:rPr>
                <w:color w:val="434343"/>
                <w:sz w:val="20"/>
                <w:szCs w:val="20"/>
                <w:rtl w:val="0"/>
              </w:rPr>
              <w:t xml:space="preserve"> el primer recorrido físico  (presencial) del museo y estará ubicado en el campus Chapetón de la UOH, al sur de la ciudad de Rengo.</w:t>
            </w:r>
          </w:p>
          <w:p w:rsidR="00000000" w:rsidDel="00000000" w:rsidP="00000000" w:rsidRDefault="00000000" w:rsidRPr="00000000" w14:paraId="00000115">
            <w:pPr>
              <w:spacing w:after="60" w:before="60" w:lineRule="auto"/>
              <w:rPr>
                <w:color w:val="434343"/>
                <w:sz w:val="20"/>
                <w:szCs w:val="20"/>
              </w:rPr>
            </w:pPr>
            <w:r w:rsidDel="00000000" w:rsidR="00000000" w:rsidRPr="00000000">
              <w:rPr>
                <w:rtl w:val="0"/>
              </w:rPr>
            </w:r>
          </w:p>
          <w:p w:rsidR="00000000" w:rsidDel="00000000" w:rsidP="00000000" w:rsidRDefault="00000000" w:rsidRPr="00000000" w14:paraId="00000116">
            <w:pPr>
              <w:spacing w:after="60" w:before="60" w:lineRule="auto"/>
              <w:jc w:val="both"/>
              <w:rPr>
                <w:color w:val="434343"/>
                <w:sz w:val="20"/>
                <w:szCs w:val="20"/>
              </w:rPr>
            </w:pPr>
            <w:r w:rsidDel="00000000" w:rsidR="00000000" w:rsidRPr="00000000">
              <w:rPr>
                <w:color w:val="434343"/>
                <w:sz w:val="20"/>
                <w:szCs w:val="20"/>
                <w:rtl w:val="0"/>
              </w:rPr>
              <w:t xml:space="preserve">Teniendo lo anterior en consideración, la principal actividades realizada en esta primera etapa es la publicación de la página web (con un aproximado de visitantes de acuerdo a las interacciones en redes sociales de la UOH), donde se potencian espacios de divulgación como también de índole pedagógica para docentes y estudiantes.</w:t>
            </w:r>
          </w:p>
          <w:p w:rsidR="00000000" w:rsidDel="00000000" w:rsidP="00000000" w:rsidRDefault="00000000" w:rsidRPr="00000000" w14:paraId="00000117">
            <w:pPr>
              <w:spacing w:after="60" w:before="60" w:lineRule="auto"/>
              <w:jc w:val="both"/>
              <w:rPr>
                <w:b w:val="1"/>
                <w:color w:val="434343"/>
                <w:sz w:val="20"/>
                <w:szCs w:val="20"/>
              </w:rPr>
            </w:pPr>
            <w:r w:rsidDel="00000000" w:rsidR="00000000" w:rsidRPr="00000000">
              <w:rPr>
                <w:rtl w:val="0"/>
              </w:rPr>
            </w:r>
          </w:p>
        </w:tc>
      </w:tr>
      <w:tr>
        <w:trPr>
          <w:cantSplit w:val="0"/>
          <w:tblHeader w:val="0"/>
        </w:trPr>
        <w:tc>
          <w:tcPr>
            <w:shd w:fill="e7e6e6" w:val="clear"/>
            <w:vAlign w:val="center"/>
          </w:tcPr>
          <w:p w:rsidR="00000000" w:rsidDel="00000000" w:rsidP="00000000" w:rsidRDefault="00000000" w:rsidRPr="00000000" w14:paraId="0000011C">
            <w:pPr>
              <w:spacing w:after="60" w:before="60" w:lineRule="auto"/>
              <w:rPr>
                <w:b w:val="1"/>
                <w:sz w:val="20"/>
                <w:szCs w:val="20"/>
              </w:rPr>
            </w:pPr>
            <w:r w:rsidDel="00000000" w:rsidR="00000000" w:rsidRPr="00000000">
              <w:rPr>
                <w:b w:val="1"/>
                <w:sz w:val="20"/>
                <w:szCs w:val="20"/>
                <w:rtl w:val="0"/>
              </w:rPr>
              <w:t xml:space="preserve">Indicadores OE N° 6</w:t>
            </w:r>
          </w:p>
        </w:tc>
        <w:tc>
          <w:tcPr>
            <w:shd w:fill="e7e6e6" w:val="clear"/>
          </w:tcPr>
          <w:p w:rsidR="00000000" w:rsidDel="00000000" w:rsidP="00000000" w:rsidRDefault="00000000" w:rsidRPr="00000000" w14:paraId="0000011D">
            <w:pPr>
              <w:spacing w:after="60" w:before="60" w:lineRule="auto"/>
              <w:rPr>
                <w:b w:val="1"/>
                <w:sz w:val="20"/>
                <w:szCs w:val="20"/>
              </w:rPr>
            </w:pPr>
            <w:r w:rsidDel="00000000" w:rsidR="00000000" w:rsidRPr="00000000">
              <w:rPr>
                <w:b w:val="1"/>
                <w:sz w:val="20"/>
                <w:szCs w:val="20"/>
                <w:rtl w:val="0"/>
              </w:rPr>
              <w:t xml:space="preserve">Meta S2</w:t>
            </w:r>
            <w:r w:rsidDel="00000000" w:rsidR="00000000" w:rsidRPr="00000000">
              <w:rPr>
                <w:b w:val="1"/>
                <w:sz w:val="20"/>
                <w:szCs w:val="20"/>
                <w:vertAlign w:val="superscript"/>
              </w:rPr>
              <w:footnoteReference w:customMarkFollows="0" w:id="19"/>
            </w:r>
            <w:r w:rsidDel="00000000" w:rsidR="00000000" w:rsidRPr="00000000">
              <w:rPr>
                <w:rtl w:val="0"/>
              </w:rPr>
            </w:r>
          </w:p>
        </w:tc>
        <w:tc>
          <w:tcPr>
            <w:shd w:fill="e7e6e6" w:val="clear"/>
          </w:tcPr>
          <w:p w:rsidR="00000000" w:rsidDel="00000000" w:rsidP="00000000" w:rsidRDefault="00000000" w:rsidRPr="00000000" w14:paraId="0000011E">
            <w:pPr>
              <w:spacing w:after="60" w:before="60" w:lineRule="auto"/>
              <w:rPr>
                <w:b w:val="1"/>
                <w:sz w:val="20"/>
                <w:szCs w:val="20"/>
              </w:rPr>
            </w:pPr>
            <w:r w:rsidDel="00000000" w:rsidR="00000000" w:rsidRPr="00000000">
              <w:rPr>
                <w:b w:val="1"/>
                <w:sz w:val="20"/>
                <w:szCs w:val="20"/>
                <w:rtl w:val="0"/>
              </w:rPr>
              <w:t xml:space="preserve">Valor efectivo S2</w:t>
            </w:r>
          </w:p>
        </w:tc>
        <w:tc>
          <w:tcPr>
            <w:shd w:fill="e7e6e6" w:val="clear"/>
            <w:vAlign w:val="center"/>
          </w:tcPr>
          <w:p w:rsidR="00000000" w:rsidDel="00000000" w:rsidP="00000000" w:rsidRDefault="00000000" w:rsidRPr="00000000" w14:paraId="0000011F">
            <w:pPr>
              <w:spacing w:after="60" w:before="60" w:lineRule="auto"/>
              <w:rPr>
                <w:b w:val="1"/>
                <w:sz w:val="20"/>
                <w:szCs w:val="20"/>
              </w:rPr>
            </w:pPr>
            <w:r w:rsidDel="00000000" w:rsidR="00000000" w:rsidRPr="00000000">
              <w:rPr>
                <w:b w:val="1"/>
                <w:sz w:val="20"/>
                <w:szCs w:val="20"/>
                <w:rtl w:val="0"/>
              </w:rPr>
              <w:t xml:space="preserve">MDV (establecido proyecto)</w:t>
            </w:r>
            <w:r w:rsidDel="00000000" w:rsidR="00000000" w:rsidRPr="00000000">
              <w:rPr>
                <w:b w:val="1"/>
                <w:sz w:val="20"/>
                <w:szCs w:val="20"/>
                <w:vertAlign w:val="superscript"/>
              </w:rPr>
              <w:footnoteReference w:customMarkFollows="0" w:id="20"/>
            </w:r>
            <w:r w:rsidDel="00000000" w:rsidR="00000000" w:rsidRPr="00000000">
              <w:rPr>
                <w:rtl w:val="0"/>
              </w:rPr>
            </w:r>
          </w:p>
        </w:tc>
        <w:tc>
          <w:tcPr>
            <w:shd w:fill="e7e6e6" w:val="clear"/>
            <w:vAlign w:val="center"/>
          </w:tcPr>
          <w:p w:rsidR="00000000" w:rsidDel="00000000" w:rsidP="00000000" w:rsidRDefault="00000000" w:rsidRPr="00000000" w14:paraId="00000120">
            <w:pPr>
              <w:spacing w:after="60" w:before="60" w:lineRule="auto"/>
              <w:rPr>
                <w:b w:val="1"/>
                <w:sz w:val="20"/>
                <w:szCs w:val="20"/>
              </w:rPr>
            </w:pPr>
            <w:r w:rsidDel="00000000" w:rsidR="00000000" w:rsidRPr="00000000">
              <w:rPr>
                <w:b w:val="1"/>
                <w:sz w:val="20"/>
                <w:szCs w:val="20"/>
                <w:rtl w:val="0"/>
              </w:rPr>
              <w:t xml:space="preserve">Estado de avance</w:t>
            </w:r>
            <w:r w:rsidDel="00000000" w:rsidR="00000000" w:rsidRPr="00000000">
              <w:rPr>
                <w:b w:val="1"/>
                <w:sz w:val="20"/>
                <w:szCs w:val="20"/>
                <w:vertAlign w:val="superscript"/>
              </w:rPr>
              <w:footnoteReference w:customMarkFollows="0" w:id="21"/>
            </w:r>
            <w:r w:rsidDel="00000000" w:rsidR="00000000" w:rsidRPr="00000000">
              <w:rPr>
                <w:rtl w:val="0"/>
              </w:rPr>
            </w:r>
          </w:p>
        </w:tc>
        <w:tc>
          <w:tcPr>
            <w:shd w:fill="e7e6e6" w:val="clear"/>
            <w:vAlign w:val="center"/>
          </w:tcPr>
          <w:p w:rsidR="00000000" w:rsidDel="00000000" w:rsidP="00000000" w:rsidRDefault="00000000" w:rsidRPr="00000000" w14:paraId="00000121">
            <w:pPr>
              <w:spacing w:after="60" w:before="60" w:lineRule="auto"/>
              <w:rPr>
                <w:b w:val="1"/>
                <w:sz w:val="20"/>
                <w:szCs w:val="20"/>
              </w:rPr>
            </w:pPr>
            <w:r w:rsidDel="00000000" w:rsidR="00000000" w:rsidRPr="00000000">
              <w:rPr>
                <w:b w:val="1"/>
                <w:sz w:val="20"/>
                <w:szCs w:val="20"/>
                <w:rtl w:val="0"/>
              </w:rPr>
              <w:t xml:space="preserve">Estrategias remediales (máx. de 800 caracteres por celda) </w:t>
            </w:r>
          </w:p>
        </w:tc>
      </w:tr>
      <w:tr>
        <w:trPr>
          <w:cantSplit w:val="0"/>
          <w:trHeight w:val="459" w:hRule="atLeast"/>
          <w:tblHeader w:val="0"/>
        </w:trPr>
        <w:tc>
          <w:tcPr/>
          <w:p w:rsidR="00000000" w:rsidDel="00000000" w:rsidP="00000000" w:rsidRDefault="00000000" w:rsidRPr="00000000" w14:paraId="00000122">
            <w:pPr>
              <w:spacing w:after="60" w:before="60" w:lineRule="auto"/>
              <w:rPr>
                <w:sz w:val="20"/>
                <w:szCs w:val="20"/>
              </w:rPr>
            </w:pPr>
            <w:r w:rsidDel="00000000" w:rsidR="00000000" w:rsidRPr="00000000">
              <w:rPr>
                <w:sz w:val="20"/>
                <w:szCs w:val="20"/>
                <w:rtl w:val="0"/>
              </w:rPr>
              <w:t xml:space="preserve">Indicador 1: Nº estudiantes visitantes</w:t>
            </w:r>
          </w:p>
        </w:tc>
        <w:tc>
          <w:tcPr/>
          <w:p w:rsidR="00000000" w:rsidDel="00000000" w:rsidP="00000000" w:rsidRDefault="00000000" w:rsidRPr="00000000" w14:paraId="00000123">
            <w:pPr>
              <w:spacing w:after="60" w:before="60" w:lineRule="auto"/>
              <w:rPr>
                <w:sz w:val="20"/>
                <w:szCs w:val="20"/>
              </w:rPr>
            </w:pPr>
            <w:r w:rsidDel="00000000" w:rsidR="00000000" w:rsidRPr="00000000">
              <w:rPr>
                <w:sz w:val="20"/>
                <w:szCs w:val="20"/>
                <w:rtl w:val="0"/>
              </w:rPr>
              <w:t xml:space="preserve">90</w:t>
            </w:r>
          </w:p>
        </w:tc>
        <w:tc>
          <w:tcPr/>
          <w:p w:rsidR="00000000" w:rsidDel="00000000" w:rsidP="00000000" w:rsidRDefault="00000000" w:rsidRPr="00000000" w14:paraId="00000124">
            <w:pPr>
              <w:spacing w:after="60" w:before="60" w:lineRule="auto"/>
              <w:rPr>
                <w:sz w:val="20"/>
                <w:szCs w:val="20"/>
                <w:highlight w:val="white"/>
              </w:rPr>
            </w:pPr>
            <w:r w:rsidDel="00000000" w:rsidR="00000000" w:rsidRPr="00000000">
              <w:rPr>
                <w:sz w:val="20"/>
                <w:szCs w:val="20"/>
                <w:highlight w:val="white"/>
                <w:rtl w:val="0"/>
              </w:rPr>
              <w:t xml:space="preserve">95**</w:t>
            </w:r>
          </w:p>
        </w:tc>
        <w:tc>
          <w:tcPr/>
          <w:p w:rsidR="00000000" w:rsidDel="00000000" w:rsidP="00000000" w:rsidRDefault="00000000" w:rsidRPr="00000000" w14:paraId="00000125">
            <w:pPr>
              <w:spacing w:after="60" w:before="60" w:lineRule="auto"/>
              <w:rPr>
                <w:sz w:val="20"/>
                <w:szCs w:val="20"/>
                <w:highlight w:val="white"/>
              </w:rPr>
            </w:pPr>
            <w:r w:rsidDel="00000000" w:rsidR="00000000" w:rsidRPr="00000000">
              <w:rPr>
                <w:sz w:val="20"/>
                <w:szCs w:val="20"/>
                <w:highlight w:val="white"/>
                <w:rtl w:val="0"/>
              </w:rPr>
              <w:t xml:space="preserve">Anexo 10</w:t>
            </w:r>
          </w:p>
        </w:tc>
        <w:tc>
          <w:tcPr/>
          <w:p w:rsidR="00000000" w:rsidDel="00000000" w:rsidP="00000000" w:rsidRDefault="00000000" w:rsidRPr="00000000" w14:paraId="00000126">
            <w:pPr>
              <w:spacing w:after="60" w:before="60" w:lineRule="auto"/>
              <w:rPr>
                <w:sz w:val="20"/>
                <w:szCs w:val="20"/>
              </w:rPr>
            </w:pPr>
            <w:r w:rsidDel="00000000" w:rsidR="00000000" w:rsidRPr="00000000">
              <w:rPr>
                <w:sz w:val="20"/>
                <w:szCs w:val="20"/>
                <w:rtl w:val="0"/>
              </w:rPr>
              <w:t xml:space="preserve">P</w:t>
            </w:r>
          </w:p>
        </w:tc>
        <w:tc>
          <w:tcPr/>
          <w:p w:rsidR="00000000" w:rsidDel="00000000" w:rsidP="00000000" w:rsidRDefault="00000000" w:rsidRPr="00000000" w14:paraId="00000127">
            <w:pPr>
              <w:spacing w:after="60" w:before="60" w:lineRule="auto"/>
              <w:rPr>
                <w:sz w:val="20"/>
                <w:szCs w:val="20"/>
              </w:rPr>
            </w:pPr>
            <w:r w:rsidDel="00000000" w:rsidR="00000000" w:rsidRPr="00000000">
              <w:rPr>
                <w:b w:val="1"/>
                <w:sz w:val="20"/>
                <w:szCs w:val="20"/>
                <w:rtl w:val="0"/>
              </w:rPr>
              <w:t xml:space="preserve">Principales avances: </w:t>
            </w:r>
            <w:r w:rsidDel="00000000" w:rsidR="00000000" w:rsidRPr="00000000">
              <w:rPr>
                <w:sz w:val="20"/>
                <w:szCs w:val="20"/>
                <w:rtl w:val="0"/>
              </w:rPr>
              <w:t xml:space="preserve">concepción de los espacio físicos necesarios para abordar el Museo del Agua y publicación de la página web con material pedagógico y de divulgación. </w:t>
            </w:r>
          </w:p>
          <w:p w:rsidR="00000000" w:rsidDel="00000000" w:rsidP="00000000" w:rsidRDefault="00000000" w:rsidRPr="00000000" w14:paraId="00000128">
            <w:pPr>
              <w:spacing w:after="60" w:before="60" w:lineRule="auto"/>
              <w:rPr>
                <w:sz w:val="20"/>
                <w:szCs w:val="20"/>
              </w:rPr>
            </w:pPr>
            <w:r w:rsidDel="00000000" w:rsidR="00000000" w:rsidRPr="00000000">
              <w:rPr>
                <w:sz w:val="20"/>
                <w:szCs w:val="20"/>
                <w:rtl w:val="0"/>
              </w:rPr>
              <w:t xml:space="preserve">**Respecto a las visitas a  la página web, se asume que solo un 10% de las visitas a la web (según indicador de OE5) fueron estudiantes.</w:t>
            </w:r>
          </w:p>
          <w:p w:rsidR="00000000" w:rsidDel="00000000" w:rsidP="00000000" w:rsidRDefault="00000000" w:rsidRPr="00000000" w14:paraId="00000129">
            <w:pPr>
              <w:spacing w:after="60" w:before="60" w:lineRule="auto"/>
              <w:rPr>
                <w:b w:val="1"/>
                <w:sz w:val="20"/>
                <w:szCs w:val="20"/>
              </w:rPr>
            </w:pPr>
            <w:r w:rsidDel="00000000" w:rsidR="00000000" w:rsidRPr="00000000">
              <w:rPr>
                <w:rtl w:val="0"/>
              </w:rPr>
            </w:r>
          </w:p>
          <w:p w:rsidR="00000000" w:rsidDel="00000000" w:rsidP="00000000" w:rsidRDefault="00000000" w:rsidRPr="00000000" w14:paraId="0000012A">
            <w:pPr>
              <w:spacing w:after="60" w:before="60" w:lineRule="auto"/>
              <w:rPr>
                <w:sz w:val="20"/>
                <w:szCs w:val="20"/>
              </w:rPr>
            </w:pPr>
            <w:r w:rsidDel="00000000" w:rsidR="00000000" w:rsidRPr="00000000">
              <w:rPr>
                <w:b w:val="1"/>
                <w:sz w:val="20"/>
                <w:szCs w:val="20"/>
                <w:rtl w:val="0"/>
              </w:rPr>
              <w:t xml:space="preserve">Causa del incumplimiento:</w:t>
            </w:r>
            <w:r w:rsidDel="00000000" w:rsidR="00000000" w:rsidRPr="00000000">
              <w:rPr>
                <w:sz w:val="20"/>
                <w:szCs w:val="20"/>
                <w:rtl w:val="0"/>
              </w:rPr>
              <w:t xml:space="preserve"> El espacio físico del Museo del Agua no se ha habilitado aún, y por tanto no se puede recibir visitas. Además, el sitio web fue estrenado recientemente en diciembre, por lo que no se ha difundido mayormente.</w:t>
            </w:r>
          </w:p>
          <w:p w:rsidR="00000000" w:rsidDel="00000000" w:rsidP="00000000" w:rsidRDefault="00000000" w:rsidRPr="00000000" w14:paraId="0000012B">
            <w:pPr>
              <w:spacing w:after="60" w:before="60" w:lineRule="auto"/>
              <w:rPr>
                <w:sz w:val="20"/>
                <w:szCs w:val="20"/>
              </w:rPr>
            </w:pPr>
            <w:r w:rsidDel="00000000" w:rsidR="00000000" w:rsidRPr="00000000">
              <w:rPr>
                <w:rtl w:val="0"/>
              </w:rPr>
            </w:r>
          </w:p>
          <w:p w:rsidR="00000000" w:rsidDel="00000000" w:rsidP="00000000" w:rsidRDefault="00000000" w:rsidRPr="00000000" w14:paraId="0000012C">
            <w:pPr>
              <w:spacing w:after="60" w:before="60" w:lineRule="auto"/>
              <w:rPr>
                <w:sz w:val="20"/>
                <w:szCs w:val="20"/>
              </w:rPr>
            </w:pPr>
            <w:r w:rsidDel="00000000" w:rsidR="00000000" w:rsidRPr="00000000">
              <w:rPr>
                <w:b w:val="1"/>
                <w:sz w:val="20"/>
                <w:szCs w:val="20"/>
                <w:rtl w:val="0"/>
              </w:rPr>
              <w:t xml:space="preserve">Estrategia remedial</w:t>
            </w:r>
            <w:r w:rsidDel="00000000" w:rsidR="00000000" w:rsidRPr="00000000">
              <w:rPr>
                <w:sz w:val="20"/>
                <w:szCs w:val="20"/>
                <w:rtl w:val="0"/>
              </w:rPr>
              <w:t xml:space="preserve">: Durante el primer semestre de 2022 se abrirá parcialmente un primer espacio físico al aire libre en el Campus Chapetón de la UOH, lo que permitirá hacer visitas guiadas con menores restricciones asociadas a la pandemia. </w:t>
            </w:r>
          </w:p>
          <w:p w:rsidR="00000000" w:rsidDel="00000000" w:rsidP="00000000" w:rsidRDefault="00000000" w:rsidRPr="00000000" w14:paraId="0000012D">
            <w:pPr>
              <w:spacing w:after="60" w:before="60" w:lineRule="auto"/>
              <w:rPr>
                <w:sz w:val="20"/>
                <w:szCs w:val="20"/>
              </w:rPr>
            </w:pPr>
            <w:r w:rsidDel="00000000" w:rsidR="00000000" w:rsidRPr="00000000">
              <w:rPr>
                <w:sz w:val="20"/>
                <w:szCs w:val="20"/>
                <w:rtl w:val="0"/>
              </w:rPr>
              <w:t xml:space="preserve">Adicionalmente se continuará con la difusión del sitio web junto a los colaboradores del Museo del Agua (PAR Explora, Artequin, entre otros), además de continuar enriqueciendo este espacio virtual con las actividades y recursos como los que se han estado desarrollando. Esto permitirá llegar a más estudiantes.</w:t>
            </w:r>
          </w:p>
        </w:tc>
      </w:tr>
      <w:tr>
        <w:trPr>
          <w:cantSplit w:val="0"/>
          <w:tblHeader w:val="0"/>
        </w:trPr>
        <w:tc>
          <w:tcPr/>
          <w:p w:rsidR="00000000" w:rsidDel="00000000" w:rsidP="00000000" w:rsidRDefault="00000000" w:rsidRPr="00000000" w14:paraId="0000012E">
            <w:pPr>
              <w:spacing w:after="60" w:before="60" w:lineRule="auto"/>
              <w:rPr>
                <w:sz w:val="20"/>
                <w:szCs w:val="20"/>
              </w:rPr>
            </w:pPr>
            <w:r w:rsidDel="00000000" w:rsidR="00000000" w:rsidRPr="00000000">
              <w:rPr>
                <w:sz w:val="20"/>
                <w:szCs w:val="20"/>
                <w:rtl w:val="0"/>
              </w:rPr>
              <w:t xml:space="preserve">Indicador 2: Nº de espacios interactivos habilitados</w:t>
            </w:r>
          </w:p>
        </w:tc>
        <w:tc>
          <w:tcPr/>
          <w:p w:rsidR="00000000" w:rsidDel="00000000" w:rsidP="00000000" w:rsidRDefault="00000000" w:rsidRPr="00000000" w14:paraId="0000012F">
            <w:pPr>
              <w:spacing w:after="60" w:before="60" w:lineRule="auto"/>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130">
            <w:pPr>
              <w:spacing w:after="60" w:before="60" w:lineRule="auto"/>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131">
            <w:pPr>
              <w:spacing w:after="60" w:before="60" w:lineRule="auto"/>
              <w:rPr>
                <w:sz w:val="20"/>
                <w:szCs w:val="20"/>
                <w:highlight w:val="white"/>
              </w:rPr>
            </w:pPr>
            <w:r w:rsidDel="00000000" w:rsidR="00000000" w:rsidRPr="00000000">
              <w:rPr>
                <w:sz w:val="20"/>
                <w:szCs w:val="20"/>
                <w:highlight w:val="white"/>
                <w:rtl w:val="0"/>
              </w:rPr>
              <w:t xml:space="preserve">Anexo 9</w:t>
            </w:r>
          </w:p>
        </w:tc>
        <w:tc>
          <w:tcPr/>
          <w:p w:rsidR="00000000" w:rsidDel="00000000" w:rsidP="00000000" w:rsidRDefault="00000000" w:rsidRPr="00000000" w14:paraId="00000132">
            <w:pPr>
              <w:spacing w:after="60" w:before="60" w:lineRule="auto"/>
              <w:rPr>
                <w:sz w:val="20"/>
                <w:szCs w:val="20"/>
                <w:highlight w:val="white"/>
              </w:rPr>
            </w:pPr>
            <w:r w:rsidDel="00000000" w:rsidR="00000000" w:rsidRPr="00000000">
              <w:rPr>
                <w:sz w:val="20"/>
                <w:szCs w:val="20"/>
                <w:highlight w:val="white"/>
                <w:rtl w:val="0"/>
              </w:rPr>
              <w:t xml:space="preserve">P</w:t>
            </w:r>
          </w:p>
        </w:tc>
        <w:tc>
          <w:tcPr/>
          <w:p w:rsidR="00000000" w:rsidDel="00000000" w:rsidP="00000000" w:rsidRDefault="00000000" w:rsidRPr="00000000" w14:paraId="00000133">
            <w:pPr>
              <w:spacing w:after="60" w:before="60" w:lineRule="auto"/>
              <w:rPr>
                <w:b w:val="1"/>
                <w:sz w:val="20"/>
                <w:szCs w:val="20"/>
                <w:highlight w:val="white"/>
              </w:rPr>
            </w:pPr>
            <w:r w:rsidDel="00000000" w:rsidR="00000000" w:rsidRPr="00000000">
              <w:rPr>
                <w:b w:val="1"/>
                <w:sz w:val="20"/>
                <w:szCs w:val="20"/>
                <w:highlight w:val="white"/>
                <w:rtl w:val="0"/>
              </w:rPr>
              <w:t xml:space="preserve">Principales avances: </w:t>
            </w:r>
            <w:r w:rsidDel="00000000" w:rsidR="00000000" w:rsidRPr="00000000">
              <w:rPr>
                <w:sz w:val="20"/>
                <w:szCs w:val="20"/>
                <w:highlight w:val="white"/>
                <w:rtl w:val="0"/>
              </w:rPr>
              <w:t xml:space="preserve">publicación de la página web con material pedagógico y de divulgación. Concepción de los espacio físicos necesarios para abordar el Museo del Agua.</w:t>
            </w:r>
            <w:r w:rsidDel="00000000" w:rsidR="00000000" w:rsidRPr="00000000">
              <w:rPr>
                <w:rtl w:val="0"/>
              </w:rPr>
            </w:r>
          </w:p>
          <w:p w:rsidR="00000000" w:rsidDel="00000000" w:rsidP="00000000" w:rsidRDefault="00000000" w:rsidRPr="00000000" w14:paraId="00000134">
            <w:pPr>
              <w:rPr>
                <w:b w:val="1"/>
                <w:sz w:val="20"/>
                <w:szCs w:val="20"/>
                <w:highlight w:val="white"/>
              </w:rPr>
            </w:pPr>
            <w:r w:rsidDel="00000000" w:rsidR="00000000" w:rsidRPr="00000000">
              <w:rPr>
                <w:rtl w:val="0"/>
              </w:rPr>
            </w:r>
          </w:p>
          <w:p w:rsidR="00000000" w:rsidDel="00000000" w:rsidP="00000000" w:rsidRDefault="00000000" w:rsidRPr="00000000" w14:paraId="00000135">
            <w:pPr>
              <w:rPr>
                <w:sz w:val="20"/>
                <w:szCs w:val="20"/>
                <w:highlight w:val="white"/>
              </w:rPr>
            </w:pPr>
            <w:r w:rsidDel="00000000" w:rsidR="00000000" w:rsidRPr="00000000">
              <w:rPr>
                <w:b w:val="1"/>
                <w:sz w:val="20"/>
                <w:szCs w:val="20"/>
                <w:highlight w:val="white"/>
                <w:rtl w:val="0"/>
              </w:rPr>
              <w:t xml:space="preserve">Causa del incumplimiento:</w:t>
            </w:r>
            <w:r w:rsidDel="00000000" w:rsidR="00000000" w:rsidRPr="00000000">
              <w:rPr>
                <w:sz w:val="20"/>
                <w:szCs w:val="20"/>
                <w:highlight w:val="white"/>
                <w:rtl w:val="0"/>
              </w:rPr>
              <w:t xml:space="preserve"> El espacio físico del Museo del Agua no se ha habilitado aún. De este modo, tampoco es posible habilitar un espacio interactivo.</w:t>
            </w:r>
          </w:p>
          <w:p w:rsidR="00000000" w:rsidDel="00000000" w:rsidP="00000000" w:rsidRDefault="00000000" w:rsidRPr="00000000" w14:paraId="00000136">
            <w:pPr>
              <w:spacing w:after="60" w:before="60" w:lineRule="auto"/>
              <w:rPr>
                <w:b w:val="1"/>
                <w:sz w:val="20"/>
                <w:szCs w:val="20"/>
                <w:highlight w:val="white"/>
              </w:rPr>
            </w:pPr>
            <w:r w:rsidDel="00000000" w:rsidR="00000000" w:rsidRPr="00000000">
              <w:rPr>
                <w:rtl w:val="0"/>
              </w:rPr>
            </w:r>
          </w:p>
          <w:p w:rsidR="00000000" w:rsidDel="00000000" w:rsidP="00000000" w:rsidRDefault="00000000" w:rsidRPr="00000000" w14:paraId="00000137">
            <w:pPr>
              <w:spacing w:after="60" w:before="60" w:lineRule="auto"/>
              <w:rPr>
                <w:sz w:val="20"/>
                <w:szCs w:val="20"/>
                <w:highlight w:val="white"/>
              </w:rPr>
            </w:pPr>
            <w:r w:rsidDel="00000000" w:rsidR="00000000" w:rsidRPr="00000000">
              <w:rPr>
                <w:b w:val="1"/>
                <w:sz w:val="20"/>
                <w:szCs w:val="20"/>
                <w:highlight w:val="white"/>
                <w:rtl w:val="0"/>
              </w:rPr>
              <w:t xml:space="preserve">Estrategia remedial</w:t>
            </w:r>
            <w:r w:rsidDel="00000000" w:rsidR="00000000" w:rsidRPr="00000000">
              <w:rPr>
                <w:sz w:val="20"/>
                <w:szCs w:val="20"/>
                <w:highlight w:val="white"/>
                <w:rtl w:val="0"/>
              </w:rPr>
              <w:t xml:space="preserve">:  Durante el primer semestre de 2022 se abrirá parcialmente un primer espacio físico al aire libre en el Campus Chapetón de la UOH, lo que permitirá habilitar un nuevo  espacio interactivo físico.</w:t>
            </w:r>
          </w:p>
        </w:tc>
      </w:tr>
      <w:tr>
        <w:trPr>
          <w:cantSplit w:val="0"/>
          <w:tblHeader w:val="0"/>
        </w:trPr>
        <w:tc>
          <w:tcPr/>
          <w:p w:rsidR="00000000" w:rsidDel="00000000" w:rsidP="00000000" w:rsidRDefault="00000000" w:rsidRPr="00000000" w14:paraId="00000138">
            <w:pPr>
              <w:spacing w:after="60" w:before="60" w:lineRule="auto"/>
              <w:rPr>
                <w:sz w:val="20"/>
                <w:szCs w:val="20"/>
              </w:rPr>
            </w:pPr>
            <w:r w:rsidDel="00000000" w:rsidR="00000000" w:rsidRPr="00000000">
              <w:rPr>
                <w:sz w:val="20"/>
                <w:szCs w:val="20"/>
                <w:rtl w:val="0"/>
              </w:rPr>
              <w:t xml:space="preserve">Indicador 3: Nº de educadores y docentes visitantes</w:t>
            </w:r>
          </w:p>
        </w:tc>
        <w:tc>
          <w:tcPr/>
          <w:p w:rsidR="00000000" w:rsidDel="00000000" w:rsidP="00000000" w:rsidRDefault="00000000" w:rsidRPr="00000000" w14:paraId="00000139">
            <w:pPr>
              <w:spacing w:after="60" w:before="60" w:lineRule="auto"/>
              <w:rPr>
                <w:sz w:val="20"/>
                <w:szCs w:val="20"/>
              </w:rPr>
            </w:pPr>
            <w:r w:rsidDel="00000000" w:rsidR="00000000" w:rsidRPr="00000000">
              <w:rPr>
                <w:sz w:val="20"/>
                <w:szCs w:val="20"/>
                <w:rtl w:val="0"/>
              </w:rPr>
              <w:t xml:space="preserve">30</w:t>
            </w:r>
          </w:p>
        </w:tc>
        <w:tc>
          <w:tcPr/>
          <w:p w:rsidR="00000000" w:rsidDel="00000000" w:rsidP="00000000" w:rsidRDefault="00000000" w:rsidRPr="00000000" w14:paraId="0000013A">
            <w:pPr>
              <w:spacing w:after="60" w:before="60" w:lineRule="auto"/>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13B">
            <w:pPr>
              <w:spacing w:after="60" w:before="60" w:lineRule="auto"/>
              <w:rPr>
                <w:sz w:val="20"/>
                <w:szCs w:val="20"/>
              </w:rPr>
            </w:pPr>
            <w:r w:rsidDel="00000000" w:rsidR="00000000" w:rsidRPr="00000000">
              <w:rPr>
                <w:sz w:val="20"/>
                <w:szCs w:val="20"/>
                <w:highlight w:val="white"/>
                <w:rtl w:val="0"/>
              </w:rPr>
              <w:t xml:space="preserve">Anexo 9</w:t>
            </w:r>
            <w:r w:rsidDel="00000000" w:rsidR="00000000" w:rsidRPr="00000000">
              <w:rPr>
                <w:rtl w:val="0"/>
              </w:rPr>
            </w:r>
          </w:p>
        </w:tc>
        <w:tc>
          <w:tcPr/>
          <w:p w:rsidR="00000000" w:rsidDel="00000000" w:rsidP="00000000" w:rsidRDefault="00000000" w:rsidRPr="00000000" w14:paraId="0000013C">
            <w:pPr>
              <w:spacing w:after="60" w:before="60" w:lineRule="auto"/>
              <w:rPr>
                <w:sz w:val="20"/>
                <w:szCs w:val="20"/>
              </w:rPr>
            </w:pPr>
            <w:r w:rsidDel="00000000" w:rsidR="00000000" w:rsidRPr="00000000">
              <w:rPr>
                <w:sz w:val="20"/>
                <w:szCs w:val="20"/>
                <w:rtl w:val="0"/>
              </w:rPr>
              <w:t xml:space="preserve">NL</w:t>
            </w:r>
          </w:p>
        </w:tc>
        <w:tc>
          <w:tcPr/>
          <w:p w:rsidR="00000000" w:rsidDel="00000000" w:rsidP="00000000" w:rsidRDefault="00000000" w:rsidRPr="00000000" w14:paraId="0000013D">
            <w:pPr>
              <w:spacing w:after="60" w:before="60" w:lineRule="auto"/>
              <w:rPr>
                <w:sz w:val="20"/>
                <w:szCs w:val="20"/>
              </w:rPr>
            </w:pPr>
            <w:r w:rsidDel="00000000" w:rsidR="00000000" w:rsidRPr="00000000">
              <w:rPr>
                <w:b w:val="1"/>
                <w:sz w:val="20"/>
                <w:szCs w:val="20"/>
                <w:rtl w:val="0"/>
              </w:rPr>
              <w:t xml:space="preserve">Principales avances: </w:t>
            </w:r>
            <w:r w:rsidDel="00000000" w:rsidR="00000000" w:rsidRPr="00000000">
              <w:rPr>
                <w:sz w:val="20"/>
                <w:szCs w:val="20"/>
                <w:highlight w:val="white"/>
                <w:rtl w:val="0"/>
              </w:rPr>
              <w:t xml:space="preserve">publicación de la página web con material pedagógico para educadores (pestaña “Mundo escolar”).</w:t>
            </w:r>
            <w:r w:rsidDel="00000000" w:rsidR="00000000" w:rsidRPr="00000000">
              <w:rPr>
                <w:sz w:val="20"/>
                <w:szCs w:val="20"/>
                <w:rtl w:val="0"/>
              </w:rPr>
              <w:t xml:space="preserve"> C</w:t>
            </w:r>
            <w:r w:rsidDel="00000000" w:rsidR="00000000" w:rsidRPr="00000000">
              <w:rPr>
                <w:sz w:val="20"/>
                <w:szCs w:val="20"/>
                <w:rtl w:val="0"/>
              </w:rPr>
              <w:t xml:space="preserve">oncepción del recorrido museográfico y las actividades a desarrollar en visitas guiadas con docentes y educadores. </w:t>
            </w:r>
          </w:p>
          <w:p w:rsidR="00000000" w:rsidDel="00000000" w:rsidP="00000000" w:rsidRDefault="00000000" w:rsidRPr="00000000" w14:paraId="0000013E">
            <w:pPr>
              <w:spacing w:after="60" w:before="60" w:lineRule="auto"/>
              <w:rPr>
                <w:sz w:val="20"/>
                <w:szCs w:val="20"/>
              </w:rPr>
            </w:pPr>
            <w:r w:rsidDel="00000000" w:rsidR="00000000" w:rsidRPr="00000000">
              <w:rPr>
                <w:rtl w:val="0"/>
              </w:rPr>
            </w:r>
          </w:p>
          <w:p w:rsidR="00000000" w:rsidDel="00000000" w:rsidP="00000000" w:rsidRDefault="00000000" w:rsidRPr="00000000" w14:paraId="0000013F">
            <w:pPr>
              <w:rPr>
                <w:b w:val="1"/>
                <w:i w:val="1"/>
                <w:sz w:val="20"/>
                <w:szCs w:val="20"/>
              </w:rPr>
            </w:pPr>
            <w:r w:rsidDel="00000000" w:rsidR="00000000" w:rsidRPr="00000000">
              <w:rPr>
                <w:b w:val="1"/>
                <w:sz w:val="20"/>
                <w:szCs w:val="20"/>
                <w:rtl w:val="0"/>
              </w:rPr>
              <w:t xml:space="preserve">Causa del incumplimiento:</w:t>
            </w:r>
            <w:r w:rsidDel="00000000" w:rsidR="00000000" w:rsidRPr="00000000">
              <w:rPr>
                <w:sz w:val="20"/>
                <w:szCs w:val="20"/>
                <w:rtl w:val="0"/>
              </w:rPr>
              <w:t xml:space="preserve"> El espacio físico del Museo del Agua no se ha habilitado aún. De este modo, tampoco es posible realizar visitas para docentes. Tampoco se han realizado visitas guiadas a docentes dentro de la web.</w:t>
            </w:r>
            <w:r w:rsidDel="00000000" w:rsidR="00000000" w:rsidRPr="00000000">
              <w:rPr>
                <w:rtl w:val="0"/>
              </w:rPr>
            </w:r>
          </w:p>
          <w:p w:rsidR="00000000" w:rsidDel="00000000" w:rsidP="00000000" w:rsidRDefault="00000000" w:rsidRPr="00000000" w14:paraId="00000140">
            <w:pPr>
              <w:rPr>
                <w:b w:val="1"/>
                <w:i w:val="1"/>
                <w:sz w:val="20"/>
                <w:szCs w:val="20"/>
              </w:rPr>
            </w:pPr>
            <w:r w:rsidDel="00000000" w:rsidR="00000000" w:rsidRPr="00000000">
              <w:rPr>
                <w:rtl w:val="0"/>
              </w:rPr>
            </w:r>
          </w:p>
          <w:p w:rsidR="00000000" w:rsidDel="00000000" w:rsidP="00000000" w:rsidRDefault="00000000" w:rsidRPr="00000000" w14:paraId="00000141">
            <w:pPr>
              <w:spacing w:after="60" w:before="60" w:lineRule="auto"/>
              <w:rPr>
                <w:sz w:val="20"/>
                <w:szCs w:val="20"/>
                <w:highlight w:val="white"/>
              </w:rPr>
            </w:pPr>
            <w:r w:rsidDel="00000000" w:rsidR="00000000" w:rsidRPr="00000000">
              <w:rPr>
                <w:b w:val="1"/>
                <w:sz w:val="20"/>
                <w:szCs w:val="20"/>
                <w:rtl w:val="0"/>
              </w:rPr>
              <w:t xml:space="preserve">Estrategia remedial</w:t>
            </w:r>
            <w:r w:rsidDel="00000000" w:rsidR="00000000" w:rsidRPr="00000000">
              <w:rPr>
                <w:sz w:val="20"/>
                <w:szCs w:val="20"/>
                <w:rtl w:val="0"/>
              </w:rPr>
              <w:t xml:space="preserve">:  </w:t>
            </w:r>
            <w:r w:rsidDel="00000000" w:rsidR="00000000" w:rsidRPr="00000000">
              <w:rPr>
                <w:sz w:val="20"/>
                <w:szCs w:val="20"/>
                <w:highlight w:val="white"/>
                <w:rtl w:val="0"/>
              </w:rPr>
              <w:t xml:space="preserve">Durante el primer semestre de 2022 se abrirá parcialmente un primer espacio físico al aire libre en el Campus Chapetón de la UOH, lo que permitirá hacer visitas guiadas a docentes con menores restricciones asociadas a la pandemia.</w:t>
            </w:r>
          </w:p>
          <w:p w:rsidR="00000000" w:rsidDel="00000000" w:rsidP="00000000" w:rsidRDefault="00000000" w:rsidRPr="00000000" w14:paraId="00000142">
            <w:pPr>
              <w:spacing w:after="60" w:before="60" w:lineRule="auto"/>
              <w:rPr>
                <w:sz w:val="20"/>
                <w:szCs w:val="20"/>
              </w:rPr>
            </w:pPr>
            <w:r w:rsidDel="00000000" w:rsidR="00000000" w:rsidRPr="00000000">
              <w:rPr>
                <w:sz w:val="20"/>
                <w:szCs w:val="20"/>
                <w:rtl w:val="0"/>
              </w:rPr>
              <w:t xml:space="preserve">Además se realizarán talleres en línea para que docentes conozcan el sitio web.</w:t>
            </w:r>
          </w:p>
        </w:tc>
      </w:tr>
    </w:tbl>
    <w:p w:rsidR="00000000" w:rsidDel="00000000" w:rsidP="00000000" w:rsidRDefault="00000000" w:rsidRPr="00000000" w14:paraId="00000143">
      <w:pPr>
        <w:spacing w:after="60" w:before="60" w:line="240" w:lineRule="auto"/>
        <w:rPr>
          <w:i w:val="1"/>
          <w:color w:val="808080"/>
          <w:sz w:val="20"/>
          <w:szCs w:val="20"/>
        </w:rPr>
      </w:pPr>
      <w:r w:rsidDel="00000000" w:rsidR="00000000" w:rsidRPr="00000000">
        <w:rPr>
          <w:rtl w:val="0"/>
        </w:rPr>
      </w:r>
    </w:p>
    <w:p w:rsidR="00000000" w:rsidDel="00000000" w:rsidP="00000000" w:rsidRDefault="00000000" w:rsidRPr="00000000" w14:paraId="00000144">
      <w:pPr>
        <w:spacing w:after="0" w:line="240" w:lineRule="auto"/>
        <w:jc w:val="both"/>
        <w:rPr>
          <w:i w:val="1"/>
          <w:color w:val="808080"/>
          <w:sz w:val="20"/>
          <w:szCs w:val="20"/>
        </w:rPr>
      </w:pPr>
      <w:r w:rsidDel="00000000" w:rsidR="00000000" w:rsidRPr="00000000">
        <w:rPr>
          <w:rtl w:val="0"/>
        </w:rPr>
      </w:r>
    </w:p>
    <w:p w:rsidR="00000000" w:rsidDel="00000000" w:rsidP="00000000" w:rsidRDefault="00000000" w:rsidRPr="00000000" w14:paraId="00000145">
      <w:pPr>
        <w:spacing w:after="0" w:line="240" w:lineRule="auto"/>
        <w:jc w:val="both"/>
        <w:rPr>
          <w:i w:val="1"/>
          <w:color w:val="808080"/>
          <w:sz w:val="20"/>
          <w:szCs w:val="20"/>
          <w:highlight w:val="yellow"/>
        </w:rPr>
      </w:pPr>
      <w:r w:rsidDel="00000000" w:rsidR="00000000" w:rsidRPr="00000000">
        <w:rPr>
          <w:rtl w:val="0"/>
        </w:rPr>
      </w:r>
    </w:p>
    <w:p w:rsidR="00000000" w:rsidDel="00000000" w:rsidP="00000000" w:rsidRDefault="00000000" w:rsidRPr="00000000" w14:paraId="00000146">
      <w:pPr>
        <w:numPr>
          <w:ilvl w:val="0"/>
          <w:numId w:val="4"/>
        </w:numPr>
        <w:pBdr>
          <w:top w:space="0" w:sz="0" w:val="nil"/>
          <w:left w:space="0" w:sz="0" w:val="nil"/>
          <w:bottom w:space="0" w:sz="0" w:val="nil"/>
          <w:right w:space="0" w:sz="0" w:val="nil"/>
          <w:between w:space="0" w:sz="0" w:val="nil"/>
        </w:pBdr>
        <w:spacing w:after="0" w:line="240" w:lineRule="auto"/>
        <w:ind w:left="720" w:hanging="360"/>
        <w:rPr>
          <w:b w:val="1"/>
          <w:color w:val="000000"/>
          <w:sz w:val="20"/>
          <w:szCs w:val="20"/>
          <w:highlight w:val="white"/>
        </w:rPr>
      </w:pPr>
      <w:r w:rsidDel="00000000" w:rsidR="00000000" w:rsidRPr="00000000">
        <w:rPr>
          <w:b w:val="1"/>
          <w:color w:val="000000"/>
          <w:sz w:val="20"/>
          <w:szCs w:val="20"/>
          <w:highlight w:val="white"/>
          <w:rtl w:val="0"/>
        </w:rPr>
        <w:t xml:space="preserve">EJECUCIÓN PRESUPUESTARIA</w:t>
      </w:r>
      <w:r w:rsidDel="00000000" w:rsidR="00000000" w:rsidRPr="00000000">
        <w:rPr>
          <w:rtl w:val="0"/>
        </w:rPr>
      </w:r>
    </w:p>
    <w:p w:rsidR="00000000" w:rsidDel="00000000" w:rsidP="00000000" w:rsidRDefault="00000000" w:rsidRPr="00000000" w14:paraId="00000147">
      <w:pPr>
        <w:spacing w:after="0" w:line="240" w:lineRule="auto"/>
        <w:jc w:val="both"/>
        <w:rPr>
          <w:b w:val="1"/>
          <w:sz w:val="20"/>
          <w:szCs w:val="20"/>
        </w:rPr>
      </w:pPr>
      <w:r w:rsidDel="00000000" w:rsidR="00000000" w:rsidRPr="00000000">
        <w:rPr>
          <w:b w:val="1"/>
          <w:sz w:val="20"/>
          <w:szCs w:val="20"/>
          <w:rtl w:val="0"/>
        </w:rPr>
        <w:t xml:space="preserve"> </w:t>
      </w:r>
    </w:p>
    <w:tbl>
      <w:tblPr>
        <w:tblStyle w:val="Table8"/>
        <w:tblW w:w="14128.000000000002" w:type="dxa"/>
        <w:jc w:val="left"/>
        <w:tblInd w:w="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1589"/>
        <w:gridCol w:w="1918"/>
        <w:gridCol w:w="2270"/>
        <w:gridCol w:w="2577"/>
        <w:gridCol w:w="5774"/>
        <w:tblGridChange w:id="0">
          <w:tblGrid>
            <w:gridCol w:w="1589"/>
            <w:gridCol w:w="1918"/>
            <w:gridCol w:w="2270"/>
            <w:gridCol w:w="2577"/>
            <w:gridCol w:w="5774"/>
          </w:tblGrid>
        </w:tblGridChange>
      </w:tblGrid>
      <w:tr>
        <w:trPr>
          <w:cantSplit w:val="0"/>
          <w:trHeight w:val="571" w:hRule="atLeast"/>
          <w:tblHeader w:val="0"/>
        </w:trPr>
        <w:tc>
          <w:tcPr>
            <w:shd w:fill="d9d9d9" w:val="clear"/>
          </w:tcPr>
          <w:p w:rsidR="00000000" w:rsidDel="00000000" w:rsidP="00000000" w:rsidRDefault="00000000" w:rsidRPr="00000000" w14:paraId="00000148">
            <w:pPr>
              <w:jc w:val="both"/>
              <w:rPr>
                <w:b w:val="1"/>
                <w:sz w:val="20"/>
                <w:szCs w:val="20"/>
              </w:rPr>
            </w:pPr>
            <w:r w:rsidDel="00000000" w:rsidR="00000000" w:rsidRPr="00000000">
              <w:rPr>
                <w:b w:val="1"/>
                <w:sz w:val="20"/>
                <w:szCs w:val="20"/>
                <w:rtl w:val="0"/>
              </w:rPr>
              <w:t xml:space="preserve">Ítem</w:t>
            </w:r>
            <w:r w:rsidDel="00000000" w:rsidR="00000000" w:rsidRPr="00000000">
              <w:rPr>
                <w:b w:val="1"/>
                <w:sz w:val="20"/>
                <w:szCs w:val="20"/>
                <w:vertAlign w:val="superscript"/>
              </w:rPr>
              <w:footnoteReference w:customMarkFollows="0" w:id="22"/>
            </w:r>
            <w:r w:rsidDel="00000000" w:rsidR="00000000" w:rsidRPr="00000000">
              <w:rPr>
                <w:b w:val="1"/>
                <w:sz w:val="20"/>
                <w:szCs w:val="20"/>
                <w:rtl w:val="0"/>
              </w:rPr>
              <w:t xml:space="preserve"> </w:t>
            </w:r>
          </w:p>
        </w:tc>
        <w:tc>
          <w:tcPr>
            <w:shd w:fill="d9d9d9" w:val="clear"/>
          </w:tcPr>
          <w:p w:rsidR="00000000" w:rsidDel="00000000" w:rsidP="00000000" w:rsidRDefault="00000000" w:rsidRPr="00000000" w14:paraId="00000149">
            <w:pPr>
              <w:jc w:val="both"/>
              <w:rPr>
                <w:b w:val="1"/>
                <w:sz w:val="20"/>
                <w:szCs w:val="20"/>
              </w:rPr>
            </w:pPr>
            <w:r w:rsidDel="00000000" w:rsidR="00000000" w:rsidRPr="00000000">
              <w:rPr>
                <w:b w:val="1"/>
                <w:sz w:val="20"/>
                <w:szCs w:val="20"/>
                <w:rtl w:val="0"/>
              </w:rPr>
              <w:t xml:space="preserve">Presupuesto vigente  </w:t>
            </w:r>
          </w:p>
          <w:p w:rsidR="00000000" w:rsidDel="00000000" w:rsidP="00000000" w:rsidRDefault="00000000" w:rsidRPr="00000000" w14:paraId="0000014A">
            <w:pPr>
              <w:jc w:val="both"/>
              <w:rPr>
                <w:b w:val="1"/>
                <w:sz w:val="20"/>
                <w:szCs w:val="20"/>
              </w:rPr>
            </w:pPr>
            <w:r w:rsidDel="00000000" w:rsidR="00000000" w:rsidRPr="00000000">
              <w:rPr>
                <w:b w:val="1"/>
                <w:sz w:val="20"/>
                <w:szCs w:val="20"/>
                <w:rtl w:val="0"/>
              </w:rPr>
              <w:t xml:space="preserve">del ítem ($) </w:t>
            </w:r>
          </w:p>
        </w:tc>
        <w:tc>
          <w:tcPr>
            <w:shd w:fill="d9d9d9" w:val="clear"/>
          </w:tcPr>
          <w:p w:rsidR="00000000" w:rsidDel="00000000" w:rsidP="00000000" w:rsidRDefault="00000000" w:rsidRPr="00000000" w14:paraId="0000014B">
            <w:pPr>
              <w:jc w:val="both"/>
              <w:rPr>
                <w:b w:val="1"/>
                <w:sz w:val="20"/>
                <w:szCs w:val="20"/>
              </w:rPr>
            </w:pPr>
            <w:r w:rsidDel="00000000" w:rsidR="00000000" w:rsidRPr="00000000">
              <w:rPr>
                <w:b w:val="1"/>
                <w:sz w:val="20"/>
                <w:szCs w:val="20"/>
                <w:rtl w:val="0"/>
              </w:rPr>
              <w:t xml:space="preserve">Monto efectivamente </w:t>
            </w:r>
          </w:p>
          <w:p w:rsidR="00000000" w:rsidDel="00000000" w:rsidP="00000000" w:rsidRDefault="00000000" w:rsidRPr="00000000" w14:paraId="0000014C">
            <w:pPr>
              <w:jc w:val="both"/>
              <w:rPr>
                <w:b w:val="1"/>
                <w:sz w:val="20"/>
                <w:szCs w:val="20"/>
              </w:rPr>
            </w:pPr>
            <w:r w:rsidDel="00000000" w:rsidR="00000000" w:rsidRPr="00000000">
              <w:rPr>
                <w:b w:val="1"/>
                <w:sz w:val="20"/>
                <w:szCs w:val="20"/>
                <w:rtl w:val="0"/>
              </w:rPr>
              <w:t xml:space="preserve">ejecutado ($) del ítem,</w:t>
              <w:br w:type="textWrapping"/>
              <w:t xml:space="preserve">a la fecha de corte</w:t>
            </w:r>
          </w:p>
        </w:tc>
        <w:tc>
          <w:tcPr>
            <w:shd w:fill="d9d9d9" w:val="clear"/>
          </w:tcPr>
          <w:p w:rsidR="00000000" w:rsidDel="00000000" w:rsidP="00000000" w:rsidRDefault="00000000" w:rsidRPr="00000000" w14:paraId="0000014D">
            <w:pPr>
              <w:jc w:val="both"/>
              <w:rPr>
                <w:b w:val="1"/>
                <w:sz w:val="20"/>
                <w:szCs w:val="20"/>
              </w:rPr>
            </w:pPr>
            <w:r w:rsidDel="00000000" w:rsidR="00000000" w:rsidRPr="00000000">
              <w:rPr>
                <w:b w:val="1"/>
                <w:sz w:val="20"/>
                <w:szCs w:val="20"/>
                <w:rtl w:val="0"/>
              </w:rPr>
              <w:t xml:space="preserve">Porcentaje (%) efectivamente ejecutado del ítem, a la fecha de corte</w:t>
            </w:r>
          </w:p>
        </w:tc>
        <w:tc>
          <w:tcPr>
            <w:shd w:fill="d9d9d9" w:val="clear"/>
          </w:tcPr>
          <w:p w:rsidR="00000000" w:rsidDel="00000000" w:rsidP="00000000" w:rsidRDefault="00000000" w:rsidRPr="00000000" w14:paraId="0000014E">
            <w:pPr>
              <w:jc w:val="both"/>
              <w:rPr>
                <w:b w:val="1"/>
                <w:sz w:val="20"/>
                <w:szCs w:val="20"/>
              </w:rPr>
            </w:pPr>
            <w:r w:rsidDel="00000000" w:rsidR="00000000" w:rsidRPr="00000000">
              <w:rPr>
                <w:b w:val="1"/>
                <w:sz w:val="20"/>
                <w:szCs w:val="20"/>
                <w:rtl w:val="0"/>
              </w:rPr>
              <w:t xml:space="preserve">Detallar gastos ejecutados y gastos pendientes de ejecutar (máx. 500 caracteres por celda).</w:t>
            </w:r>
          </w:p>
        </w:tc>
      </w:tr>
      <w:tr>
        <w:trPr>
          <w:cantSplit w:val="0"/>
          <w:tblHeader w:val="0"/>
        </w:trPr>
        <w:tc>
          <w:tcPr>
            <w:shd w:fill="auto" w:val="clear"/>
          </w:tcPr>
          <w:p w:rsidR="00000000" w:rsidDel="00000000" w:rsidP="00000000" w:rsidRDefault="00000000" w:rsidRPr="00000000" w14:paraId="0000014F">
            <w:pPr>
              <w:rPr>
                <w:i w:val="1"/>
                <w:color w:val="7f7f7f"/>
                <w:sz w:val="20"/>
                <w:szCs w:val="20"/>
              </w:rPr>
            </w:pPr>
            <w:r w:rsidDel="00000000" w:rsidR="00000000" w:rsidRPr="00000000">
              <w:rPr>
                <w:b w:val="1"/>
                <w:rtl w:val="0"/>
              </w:rPr>
              <w:t xml:space="preserve">Recursos humanos</w:t>
            </w: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50">
            <w:pPr>
              <w:spacing w:after="160" w:lineRule="auto"/>
              <w:jc w:val="both"/>
              <w:rPr>
                <w:sz w:val="20"/>
                <w:szCs w:val="20"/>
              </w:rPr>
            </w:pPr>
            <w:r w:rsidDel="00000000" w:rsidR="00000000" w:rsidRPr="00000000">
              <w:rPr>
                <w:sz w:val="20"/>
                <w:szCs w:val="20"/>
                <w:rtl w:val="0"/>
              </w:rPr>
              <w:t xml:space="preserve">$129.400.000.-</w:t>
            </w:r>
          </w:p>
        </w:tc>
        <w:tc>
          <w:tcPr>
            <w:tcBorders>
              <w:top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51">
            <w:pPr>
              <w:spacing w:after="160" w:lineRule="auto"/>
              <w:jc w:val="both"/>
              <w:rPr>
                <w:sz w:val="20"/>
                <w:szCs w:val="20"/>
              </w:rPr>
            </w:pPr>
            <w:r w:rsidDel="00000000" w:rsidR="00000000" w:rsidRPr="00000000">
              <w:rPr>
                <w:sz w:val="20"/>
                <w:szCs w:val="20"/>
                <w:rtl w:val="0"/>
              </w:rPr>
              <w:t xml:space="preserve">$17.407.439.-</w:t>
            </w:r>
          </w:p>
        </w:tc>
        <w:tc>
          <w:tcPr>
            <w:tcBorders>
              <w:top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52">
            <w:pPr>
              <w:spacing w:after="160" w:lineRule="auto"/>
              <w:jc w:val="both"/>
              <w:rPr>
                <w:sz w:val="20"/>
                <w:szCs w:val="20"/>
              </w:rPr>
            </w:pPr>
            <w:r w:rsidDel="00000000" w:rsidR="00000000" w:rsidRPr="00000000">
              <w:rPr>
                <w:sz w:val="20"/>
                <w:szCs w:val="20"/>
                <w:rtl w:val="0"/>
              </w:rPr>
              <w:t xml:space="preserve">13,4%</w:t>
            </w:r>
          </w:p>
        </w:tc>
        <w:tc>
          <w:tcPr>
            <w:tcBorders>
              <w:top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53">
            <w:pPr>
              <w:spacing w:after="160" w:lineRule="auto"/>
              <w:jc w:val="both"/>
              <w:rPr>
                <w:sz w:val="20"/>
                <w:szCs w:val="20"/>
              </w:rPr>
            </w:pPr>
            <w:r w:rsidDel="00000000" w:rsidR="00000000" w:rsidRPr="00000000">
              <w:rPr>
                <w:sz w:val="20"/>
                <w:szCs w:val="20"/>
                <w:rtl w:val="0"/>
              </w:rPr>
              <w:t xml:space="preserve">La ejecución presupuestaría del ITEM permitió sostener un equipo de trabajo de tres (3) personas estables en el equipo de trabajo más diez (11) personas esporádicas necesarias por sus saberes. </w:t>
            </w:r>
          </w:p>
          <w:p w:rsidR="00000000" w:rsidDel="00000000" w:rsidP="00000000" w:rsidRDefault="00000000" w:rsidRPr="00000000" w14:paraId="00000154">
            <w:pPr>
              <w:spacing w:after="160" w:lineRule="auto"/>
              <w:jc w:val="both"/>
              <w:rPr>
                <w:sz w:val="20"/>
                <w:szCs w:val="20"/>
              </w:rPr>
            </w:pPr>
            <w:r w:rsidDel="00000000" w:rsidR="00000000" w:rsidRPr="00000000">
              <w:rPr>
                <w:sz w:val="20"/>
                <w:szCs w:val="20"/>
                <w:rtl w:val="0"/>
              </w:rPr>
              <w:t xml:space="preserve">La descomposición del equipo de trabajo permanente es la siguiente: coordinadora ejecutiva, una profesional encargada de generar contenido y material didáctico para el proyecto y finalmente una profesional que permite dar apoyo metodológico y coordinación de cumplimiento de hitos relacionados con la formación de estudiantes de la carrera de pedagogía en Ciencias Naturales.</w:t>
            </w:r>
          </w:p>
          <w:p w:rsidR="00000000" w:rsidDel="00000000" w:rsidP="00000000" w:rsidRDefault="00000000" w:rsidRPr="00000000" w14:paraId="00000155">
            <w:pPr>
              <w:spacing w:after="160" w:lineRule="auto"/>
              <w:jc w:val="both"/>
              <w:rPr>
                <w:sz w:val="20"/>
                <w:szCs w:val="20"/>
              </w:rPr>
            </w:pPr>
            <w:r w:rsidDel="00000000" w:rsidR="00000000" w:rsidRPr="00000000">
              <w:rPr>
                <w:sz w:val="20"/>
                <w:szCs w:val="20"/>
                <w:rtl w:val="0"/>
              </w:rPr>
              <w:t xml:space="preserve">Respecto de las personas esporádicas se pagó un experto en redes e informática para el planteamiento de la página web, una persona que realizó funciones apoyando la realización de un taller por el proyecto, y nueve personas más vinculadas a la realización gráfica y audiovisual para los contenidos de la página web del museo del agua.</w:t>
            </w:r>
          </w:p>
        </w:tc>
      </w:tr>
      <w:tr>
        <w:trPr>
          <w:cantSplit w:val="0"/>
          <w:tblHeader w:val="0"/>
        </w:trPr>
        <w:tc>
          <w:tcPr>
            <w:shd w:fill="auto" w:val="clear"/>
          </w:tcPr>
          <w:p w:rsidR="00000000" w:rsidDel="00000000" w:rsidP="00000000" w:rsidRDefault="00000000" w:rsidRPr="00000000" w14:paraId="00000156">
            <w:pPr>
              <w:rPr>
                <w:i w:val="1"/>
                <w:color w:val="7f7f7f"/>
                <w:sz w:val="20"/>
                <w:szCs w:val="20"/>
              </w:rPr>
            </w:pPr>
            <w:r w:rsidDel="00000000" w:rsidR="00000000" w:rsidRPr="00000000">
              <w:rPr>
                <w:b w:val="1"/>
                <w:rtl w:val="0"/>
              </w:rPr>
              <w:t xml:space="preserve">Especialización y gestión académica</w:t>
            </w:r>
            <w:r w:rsidDel="00000000" w:rsidR="00000000" w:rsidRPr="00000000">
              <w:rPr>
                <w:rtl w:val="0"/>
              </w:rPr>
            </w:r>
          </w:p>
        </w:tc>
        <w:tc>
          <w:tcPr>
            <w:tcBorders>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57">
            <w:pPr>
              <w:spacing w:after="160" w:lineRule="auto"/>
              <w:jc w:val="both"/>
              <w:rPr>
                <w:sz w:val="20"/>
                <w:szCs w:val="20"/>
              </w:rPr>
            </w:pPr>
            <w:r w:rsidDel="00000000" w:rsidR="00000000" w:rsidRPr="00000000">
              <w:rPr>
                <w:sz w:val="20"/>
                <w:szCs w:val="20"/>
                <w:rtl w:val="0"/>
              </w:rPr>
              <w:t xml:space="preserve">$2.600.000.-</w:t>
            </w:r>
          </w:p>
        </w:tc>
        <w:tc>
          <w:tcPr>
            <w:tcBorders>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58">
            <w:pPr>
              <w:spacing w:after="160" w:lineRule="auto"/>
              <w:jc w:val="both"/>
              <w:rPr>
                <w:sz w:val="20"/>
                <w:szCs w:val="20"/>
              </w:rPr>
            </w:pPr>
            <w:r w:rsidDel="00000000" w:rsidR="00000000" w:rsidRPr="00000000">
              <w:rPr>
                <w:sz w:val="20"/>
                <w:szCs w:val="20"/>
                <w:rtl w:val="0"/>
              </w:rPr>
              <w:t xml:space="preserve">$0.-</w:t>
            </w:r>
          </w:p>
        </w:tc>
        <w:tc>
          <w:tcPr>
            <w:tcBorders>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59">
            <w:pPr>
              <w:spacing w:after="160" w:lineRule="auto"/>
              <w:jc w:val="both"/>
              <w:rPr>
                <w:sz w:val="20"/>
                <w:szCs w:val="20"/>
              </w:rPr>
            </w:pPr>
            <w:r w:rsidDel="00000000" w:rsidR="00000000" w:rsidRPr="00000000">
              <w:rPr>
                <w:sz w:val="20"/>
                <w:szCs w:val="20"/>
                <w:rtl w:val="0"/>
              </w:rPr>
              <w:t xml:space="preserve">0%</w:t>
            </w:r>
          </w:p>
        </w:tc>
        <w:tc>
          <w:tcPr>
            <w:tcBorders>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5A">
            <w:pPr>
              <w:spacing w:after="160" w:lineRule="auto"/>
              <w:jc w:val="both"/>
              <w:rPr>
                <w:sz w:val="20"/>
                <w:szCs w:val="20"/>
              </w:rPr>
            </w:pPr>
            <w:r w:rsidDel="00000000" w:rsidR="00000000" w:rsidRPr="00000000">
              <w:rPr>
                <w:sz w:val="20"/>
                <w:szCs w:val="20"/>
                <w:rtl w:val="0"/>
              </w:rPr>
              <w:t xml:space="preserve">No se cuenta con ejecución en este Ítem.</w:t>
            </w:r>
          </w:p>
        </w:tc>
      </w:tr>
      <w:tr>
        <w:trPr>
          <w:cantSplit w:val="0"/>
          <w:tblHeader w:val="0"/>
        </w:trPr>
        <w:tc>
          <w:tcPr>
            <w:shd w:fill="auto" w:val="clear"/>
          </w:tcPr>
          <w:p w:rsidR="00000000" w:rsidDel="00000000" w:rsidP="00000000" w:rsidRDefault="00000000" w:rsidRPr="00000000" w14:paraId="0000015B">
            <w:pPr>
              <w:rPr>
                <w:i w:val="1"/>
                <w:color w:val="7f7f7f"/>
                <w:sz w:val="20"/>
                <w:szCs w:val="20"/>
              </w:rPr>
            </w:pPr>
            <w:r w:rsidDel="00000000" w:rsidR="00000000" w:rsidRPr="00000000">
              <w:rPr>
                <w:b w:val="1"/>
                <w:rtl w:val="0"/>
              </w:rPr>
              <w:t xml:space="preserve">Gastos de operación</w:t>
            </w:r>
            <w:r w:rsidDel="00000000" w:rsidR="00000000" w:rsidRPr="00000000">
              <w:rPr>
                <w:rtl w:val="0"/>
              </w:rPr>
            </w:r>
          </w:p>
        </w:tc>
        <w:tc>
          <w:tcPr>
            <w:tcBorders>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5C">
            <w:pPr>
              <w:spacing w:after="160" w:lineRule="auto"/>
              <w:jc w:val="both"/>
              <w:rPr>
                <w:sz w:val="20"/>
                <w:szCs w:val="20"/>
              </w:rPr>
            </w:pPr>
            <w:r w:rsidDel="00000000" w:rsidR="00000000" w:rsidRPr="00000000">
              <w:rPr>
                <w:sz w:val="20"/>
                <w:szCs w:val="20"/>
                <w:rtl w:val="0"/>
              </w:rPr>
              <w:t xml:space="preserve">$52.842.000.-</w:t>
            </w:r>
          </w:p>
        </w:tc>
        <w:tc>
          <w:tcPr>
            <w:tcBorders>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5D">
            <w:pPr>
              <w:spacing w:after="160" w:lineRule="auto"/>
              <w:jc w:val="both"/>
              <w:rPr>
                <w:sz w:val="20"/>
                <w:szCs w:val="20"/>
              </w:rPr>
            </w:pPr>
            <w:r w:rsidDel="00000000" w:rsidR="00000000" w:rsidRPr="00000000">
              <w:rPr>
                <w:sz w:val="20"/>
                <w:szCs w:val="20"/>
                <w:rtl w:val="0"/>
              </w:rPr>
              <w:t xml:space="preserve">$8.123.900.-</w:t>
            </w:r>
          </w:p>
        </w:tc>
        <w:tc>
          <w:tcPr>
            <w:tcBorders>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5E">
            <w:pPr>
              <w:spacing w:after="160" w:lineRule="auto"/>
              <w:jc w:val="both"/>
              <w:rPr>
                <w:sz w:val="20"/>
                <w:szCs w:val="20"/>
              </w:rPr>
            </w:pPr>
            <w:r w:rsidDel="00000000" w:rsidR="00000000" w:rsidRPr="00000000">
              <w:rPr>
                <w:sz w:val="20"/>
                <w:szCs w:val="20"/>
                <w:rtl w:val="0"/>
              </w:rPr>
              <w:t xml:space="preserve">15,3%</w:t>
            </w:r>
          </w:p>
        </w:tc>
        <w:tc>
          <w:tcPr>
            <w:tcBorders>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5F">
            <w:pPr>
              <w:spacing w:after="160" w:line="256.7994545454545" w:lineRule="auto"/>
              <w:jc w:val="both"/>
              <w:rPr>
                <w:sz w:val="20"/>
                <w:szCs w:val="20"/>
              </w:rPr>
            </w:pPr>
            <w:r w:rsidDel="00000000" w:rsidR="00000000" w:rsidRPr="00000000">
              <w:rPr>
                <w:sz w:val="20"/>
                <w:szCs w:val="20"/>
                <w:rtl w:val="0"/>
              </w:rPr>
              <w:t xml:space="preserve">Pago a Museo Artequin bajo resolución exenta N° 753 del 01-09-2021 que aprueba el convenio de colaboración y transferencia de recursos entre la Universidad de O´Higgins y la Corporación Espacio para el Arte Artequin con el fin que el museo desarrolle contenidos educativos y pedagógicos mensualmente para el proyecto “Museo del Agua 2021”, además de la elaboración de un plan de trabajo y cronograma para la primera etapa del proyecto de 8 meses de duración, entre otras actividades acordadas.</w:t>
            </w:r>
          </w:p>
          <w:p w:rsidR="00000000" w:rsidDel="00000000" w:rsidP="00000000" w:rsidRDefault="00000000" w:rsidRPr="00000000" w14:paraId="00000160">
            <w:pPr>
              <w:spacing w:after="160" w:lineRule="auto"/>
              <w:jc w:val="both"/>
              <w:rPr>
                <w:sz w:val="20"/>
                <w:szCs w:val="20"/>
              </w:rPr>
            </w:pPr>
            <w:r w:rsidDel="00000000" w:rsidR="00000000" w:rsidRPr="00000000">
              <w:rPr>
                <w:sz w:val="20"/>
                <w:szCs w:val="20"/>
                <w:rtl w:val="0"/>
              </w:rPr>
              <w:t xml:space="preserve">A su vez el resto de la ejecución contempla el pago por la creación de la web del Museo del Agua y un servicio por la coordinación y realización del taller de reconocimiento de humedales junto al Museo del Agua UOH.</w:t>
            </w:r>
          </w:p>
        </w:tc>
      </w:tr>
      <w:tr>
        <w:trPr>
          <w:cantSplit w:val="0"/>
          <w:tblHeader w:val="0"/>
        </w:trPr>
        <w:tc>
          <w:tcPr>
            <w:shd w:fill="auto" w:val="clear"/>
          </w:tcPr>
          <w:p w:rsidR="00000000" w:rsidDel="00000000" w:rsidP="00000000" w:rsidRDefault="00000000" w:rsidRPr="00000000" w14:paraId="00000161">
            <w:pPr>
              <w:rPr>
                <w:b w:val="1"/>
              </w:rPr>
            </w:pPr>
            <w:r w:rsidDel="00000000" w:rsidR="00000000" w:rsidRPr="00000000">
              <w:rPr>
                <w:b w:val="1"/>
                <w:rtl w:val="0"/>
              </w:rPr>
              <w:t xml:space="preserve">Servicios de consultoría</w:t>
            </w:r>
          </w:p>
        </w:tc>
        <w:tc>
          <w:tcPr>
            <w:tcBorders>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62">
            <w:pPr>
              <w:spacing w:after="160" w:lineRule="auto"/>
              <w:jc w:val="both"/>
              <w:rPr>
                <w:sz w:val="20"/>
                <w:szCs w:val="20"/>
              </w:rPr>
            </w:pPr>
            <w:r w:rsidDel="00000000" w:rsidR="00000000" w:rsidRPr="00000000">
              <w:rPr>
                <w:sz w:val="20"/>
                <w:szCs w:val="20"/>
                <w:rtl w:val="0"/>
              </w:rPr>
              <w:t xml:space="preserve">$25.000.000.-</w:t>
            </w:r>
          </w:p>
        </w:tc>
        <w:tc>
          <w:tcPr>
            <w:tcBorders>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63">
            <w:pPr>
              <w:spacing w:after="160" w:lineRule="auto"/>
              <w:jc w:val="both"/>
              <w:rPr>
                <w:sz w:val="20"/>
                <w:szCs w:val="20"/>
              </w:rPr>
            </w:pPr>
            <w:r w:rsidDel="00000000" w:rsidR="00000000" w:rsidRPr="00000000">
              <w:rPr>
                <w:sz w:val="20"/>
                <w:szCs w:val="20"/>
                <w:rtl w:val="0"/>
              </w:rPr>
              <w:t xml:space="preserve">$0.-</w:t>
            </w:r>
          </w:p>
        </w:tc>
        <w:tc>
          <w:tcPr>
            <w:tcBorders>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64">
            <w:pPr>
              <w:spacing w:after="160" w:lineRule="auto"/>
              <w:jc w:val="both"/>
              <w:rPr>
                <w:sz w:val="20"/>
                <w:szCs w:val="20"/>
              </w:rPr>
            </w:pPr>
            <w:r w:rsidDel="00000000" w:rsidR="00000000" w:rsidRPr="00000000">
              <w:rPr>
                <w:sz w:val="20"/>
                <w:szCs w:val="20"/>
                <w:rtl w:val="0"/>
              </w:rPr>
              <w:t xml:space="preserve">0%</w:t>
            </w:r>
          </w:p>
        </w:tc>
        <w:tc>
          <w:tcPr>
            <w:tcBorders>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65">
            <w:pPr>
              <w:spacing w:after="160" w:lineRule="auto"/>
              <w:jc w:val="both"/>
              <w:rPr>
                <w:sz w:val="20"/>
                <w:szCs w:val="20"/>
              </w:rPr>
            </w:pPr>
            <w:r w:rsidDel="00000000" w:rsidR="00000000" w:rsidRPr="00000000">
              <w:rPr>
                <w:sz w:val="20"/>
                <w:szCs w:val="20"/>
                <w:rtl w:val="0"/>
              </w:rPr>
              <w:t xml:space="preserve">No se cuenta con ejecución en este Ítem.</w:t>
            </w:r>
          </w:p>
        </w:tc>
      </w:tr>
      <w:tr>
        <w:trPr>
          <w:cantSplit w:val="0"/>
          <w:tblHeader w:val="0"/>
        </w:trPr>
        <w:tc>
          <w:tcPr>
            <w:shd w:fill="auto" w:val="clear"/>
          </w:tcPr>
          <w:p w:rsidR="00000000" w:rsidDel="00000000" w:rsidP="00000000" w:rsidRDefault="00000000" w:rsidRPr="00000000" w14:paraId="00000166">
            <w:pPr>
              <w:rPr>
                <w:b w:val="1"/>
              </w:rPr>
            </w:pPr>
            <w:r w:rsidDel="00000000" w:rsidR="00000000" w:rsidRPr="00000000">
              <w:rPr>
                <w:b w:val="1"/>
                <w:rtl w:val="0"/>
              </w:rPr>
              <w:t xml:space="preserve">Bienes</w:t>
            </w:r>
          </w:p>
        </w:tc>
        <w:tc>
          <w:tcPr>
            <w:tcBorders>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67">
            <w:pPr>
              <w:spacing w:after="160" w:lineRule="auto"/>
              <w:jc w:val="both"/>
              <w:rPr>
                <w:sz w:val="20"/>
                <w:szCs w:val="20"/>
              </w:rPr>
            </w:pPr>
            <w:r w:rsidDel="00000000" w:rsidR="00000000" w:rsidRPr="00000000">
              <w:rPr>
                <w:sz w:val="20"/>
                <w:szCs w:val="20"/>
                <w:rtl w:val="0"/>
              </w:rPr>
              <w:t xml:space="preserve">$1.000.-</w:t>
            </w:r>
          </w:p>
        </w:tc>
        <w:tc>
          <w:tcPr>
            <w:tcBorders>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68">
            <w:pPr>
              <w:spacing w:after="160" w:lineRule="auto"/>
              <w:jc w:val="both"/>
              <w:rPr>
                <w:sz w:val="20"/>
                <w:szCs w:val="20"/>
              </w:rPr>
            </w:pPr>
            <w:r w:rsidDel="00000000" w:rsidR="00000000" w:rsidRPr="00000000">
              <w:rPr>
                <w:sz w:val="20"/>
                <w:szCs w:val="20"/>
                <w:rtl w:val="0"/>
              </w:rPr>
              <w:t xml:space="preserve">$0.-</w:t>
            </w:r>
          </w:p>
        </w:tc>
        <w:tc>
          <w:tcPr>
            <w:tcBorders>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69">
            <w:pPr>
              <w:spacing w:after="160" w:lineRule="auto"/>
              <w:jc w:val="both"/>
              <w:rPr>
                <w:sz w:val="20"/>
                <w:szCs w:val="20"/>
              </w:rPr>
            </w:pPr>
            <w:r w:rsidDel="00000000" w:rsidR="00000000" w:rsidRPr="00000000">
              <w:rPr>
                <w:sz w:val="20"/>
                <w:szCs w:val="20"/>
                <w:rtl w:val="0"/>
              </w:rPr>
              <w:t xml:space="preserve">0%</w:t>
            </w:r>
          </w:p>
        </w:tc>
        <w:tc>
          <w:tcPr>
            <w:tcBorders>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6A">
            <w:pPr>
              <w:spacing w:after="160" w:lineRule="auto"/>
              <w:jc w:val="both"/>
              <w:rPr>
                <w:sz w:val="20"/>
                <w:szCs w:val="20"/>
              </w:rPr>
            </w:pPr>
            <w:r w:rsidDel="00000000" w:rsidR="00000000" w:rsidRPr="00000000">
              <w:rPr>
                <w:sz w:val="20"/>
                <w:szCs w:val="20"/>
                <w:rtl w:val="0"/>
              </w:rPr>
              <w:t xml:space="preserve">No se cuenta con ejecución en este Ítem.</w:t>
            </w:r>
          </w:p>
        </w:tc>
      </w:tr>
      <w:tr>
        <w:trPr>
          <w:cantSplit w:val="0"/>
          <w:tblHeader w:val="0"/>
        </w:trPr>
        <w:tc>
          <w:tcPr>
            <w:shd w:fill="auto" w:val="clear"/>
          </w:tcPr>
          <w:p w:rsidR="00000000" w:rsidDel="00000000" w:rsidP="00000000" w:rsidRDefault="00000000" w:rsidRPr="00000000" w14:paraId="0000016B">
            <w:pPr>
              <w:rPr>
                <w:b w:val="1"/>
              </w:rPr>
            </w:pPr>
            <w:r w:rsidDel="00000000" w:rsidR="00000000" w:rsidRPr="00000000">
              <w:rPr>
                <w:b w:val="1"/>
                <w:rtl w:val="0"/>
              </w:rPr>
              <w:t xml:space="preserve">Obras e infraestructura</w:t>
            </w:r>
          </w:p>
        </w:tc>
        <w:tc>
          <w:tcPr>
            <w:tcBorders>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6C">
            <w:pPr>
              <w:spacing w:after="160" w:lineRule="auto"/>
              <w:jc w:val="both"/>
              <w:rPr>
                <w:sz w:val="20"/>
                <w:szCs w:val="20"/>
              </w:rPr>
            </w:pPr>
            <w:r w:rsidDel="00000000" w:rsidR="00000000" w:rsidRPr="00000000">
              <w:rPr>
                <w:sz w:val="20"/>
                <w:szCs w:val="20"/>
                <w:rtl w:val="0"/>
              </w:rPr>
              <w:t xml:space="preserve">$0.-</w:t>
            </w:r>
          </w:p>
        </w:tc>
        <w:tc>
          <w:tcPr>
            <w:tcBorders>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6D">
            <w:pPr>
              <w:spacing w:after="160" w:lineRule="auto"/>
              <w:jc w:val="both"/>
              <w:rPr>
                <w:sz w:val="20"/>
                <w:szCs w:val="20"/>
              </w:rPr>
            </w:pPr>
            <w:r w:rsidDel="00000000" w:rsidR="00000000" w:rsidRPr="00000000">
              <w:rPr>
                <w:sz w:val="20"/>
                <w:szCs w:val="20"/>
                <w:rtl w:val="0"/>
              </w:rPr>
              <w:t xml:space="preserve">$0.-</w:t>
            </w:r>
          </w:p>
        </w:tc>
        <w:tc>
          <w:tcPr>
            <w:tcBorders>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6E">
            <w:pPr>
              <w:spacing w:after="160" w:lineRule="auto"/>
              <w:jc w:val="both"/>
              <w:rPr>
                <w:sz w:val="20"/>
                <w:szCs w:val="20"/>
              </w:rPr>
            </w:pPr>
            <w:r w:rsidDel="00000000" w:rsidR="00000000" w:rsidRPr="00000000">
              <w:rPr>
                <w:sz w:val="20"/>
                <w:szCs w:val="20"/>
                <w:rtl w:val="0"/>
              </w:rPr>
              <w:t xml:space="preserve">0%</w:t>
            </w:r>
          </w:p>
        </w:tc>
        <w:tc>
          <w:tcPr>
            <w:tcBorders>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6F">
            <w:pPr>
              <w:spacing w:after="160" w:lineRule="auto"/>
              <w:jc w:val="both"/>
              <w:rPr>
                <w:sz w:val="20"/>
                <w:szCs w:val="20"/>
              </w:rPr>
            </w:pPr>
            <w:r w:rsidDel="00000000" w:rsidR="00000000" w:rsidRPr="00000000">
              <w:rPr>
                <w:sz w:val="20"/>
                <w:szCs w:val="20"/>
                <w:rtl w:val="0"/>
              </w:rPr>
              <w:t xml:space="preserve">Ítem no elegible.</w:t>
            </w:r>
          </w:p>
        </w:tc>
      </w:tr>
      <w:tr>
        <w:trPr>
          <w:cantSplit w:val="0"/>
          <w:tblHeader w:val="0"/>
        </w:trPr>
        <w:tc>
          <w:tcPr>
            <w:shd w:fill="auto" w:val="clear"/>
          </w:tcPr>
          <w:p w:rsidR="00000000" w:rsidDel="00000000" w:rsidP="00000000" w:rsidRDefault="00000000" w:rsidRPr="00000000" w14:paraId="00000170">
            <w:pPr>
              <w:rPr>
                <w:b w:val="1"/>
              </w:rPr>
            </w:pPr>
            <w:r w:rsidDel="00000000" w:rsidR="00000000" w:rsidRPr="00000000">
              <w:rPr>
                <w:b w:val="1"/>
                <w:rtl w:val="0"/>
              </w:rPr>
              <w:t xml:space="preserve">Total</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71">
            <w:pPr>
              <w:spacing w:after="160" w:line="256.7994545454545" w:lineRule="auto"/>
              <w:jc w:val="both"/>
              <w:rPr>
                <w:sz w:val="20"/>
                <w:szCs w:val="20"/>
              </w:rPr>
            </w:pPr>
            <w:r w:rsidDel="00000000" w:rsidR="00000000" w:rsidRPr="00000000">
              <w:rPr>
                <w:sz w:val="20"/>
                <w:szCs w:val="20"/>
                <w:rtl w:val="0"/>
              </w:rPr>
              <w:t xml:space="preserve">= $209.843.000</w:t>
            </w:r>
          </w:p>
        </w:tc>
        <w:tc>
          <w:tcPr>
            <w:tcBorders>
              <w:top w:color="a6a6a6" w:space="0" w:sz="8" w:val="single"/>
              <w:left w:color="000000" w:space="0" w:sz="0" w:val="nil"/>
              <w:bottom w:color="a6a6a6" w:space="0" w:sz="8" w:val="single"/>
              <w:right w:color="a6a6a6" w:space="0" w:sz="8" w:val="single"/>
            </w:tcBorders>
            <w:tcMar>
              <w:top w:w="100.0" w:type="dxa"/>
              <w:left w:w="100.0" w:type="dxa"/>
              <w:bottom w:w="100.0" w:type="dxa"/>
              <w:right w:w="100.0" w:type="dxa"/>
            </w:tcMar>
            <w:vAlign w:val="top"/>
          </w:tcPr>
          <w:p w:rsidR="00000000" w:rsidDel="00000000" w:rsidP="00000000" w:rsidRDefault="00000000" w:rsidRPr="00000000" w14:paraId="00000172">
            <w:pPr>
              <w:spacing w:after="160" w:line="256.7994545454545" w:lineRule="auto"/>
              <w:jc w:val="both"/>
              <w:rPr>
                <w:b w:val="1"/>
                <w:i w:val="1"/>
                <w:color w:val="222222"/>
                <w:sz w:val="20"/>
                <w:szCs w:val="20"/>
              </w:rPr>
            </w:pPr>
            <w:r w:rsidDel="00000000" w:rsidR="00000000" w:rsidRPr="00000000">
              <w:rPr>
                <w:b w:val="1"/>
                <w:i w:val="1"/>
                <w:color w:val="222222"/>
                <w:sz w:val="20"/>
                <w:szCs w:val="20"/>
                <w:rtl w:val="0"/>
              </w:rPr>
              <w:t xml:space="preserve">= $25.531.339.-</w:t>
            </w:r>
          </w:p>
        </w:tc>
        <w:tc>
          <w:tcPr>
            <w:tcBorders>
              <w:top w:color="a6a6a6" w:space="0" w:sz="4" w:val="single"/>
              <w:left w:color="a6a6a6" w:space="0" w:sz="4" w:val="single"/>
              <w:bottom w:color="000000" w:space="0" w:sz="0" w:val="nil"/>
              <w:right w:color="000000" w:space="0" w:sz="0" w:val="nil"/>
            </w:tcBorders>
          </w:tcPr>
          <w:p w:rsidR="00000000" w:rsidDel="00000000" w:rsidP="00000000" w:rsidRDefault="00000000" w:rsidRPr="00000000" w14:paraId="00000173">
            <w:pPr>
              <w:jc w:val="both"/>
              <w:rPr>
                <w:i w:val="1"/>
                <w:color w:val="7f7f7f"/>
                <w:sz w:val="20"/>
                <w:szCs w:val="20"/>
              </w:rPr>
            </w:pPr>
            <w:r w:rsidDel="00000000" w:rsidR="00000000" w:rsidRPr="00000000">
              <w:rPr>
                <w:rtl w:val="0"/>
              </w:rPr>
            </w:r>
          </w:p>
        </w:tc>
        <w:tc>
          <w:tcPr>
            <w:tcBorders>
              <w:top w:color="a6a6a6" w:space="0" w:sz="4" w:val="single"/>
              <w:left w:color="000000" w:space="0" w:sz="0" w:val="nil"/>
              <w:bottom w:color="000000" w:space="0" w:sz="0" w:val="nil"/>
              <w:right w:color="a6a6a6" w:space="0" w:sz="4" w:val="single"/>
            </w:tcBorders>
          </w:tcPr>
          <w:p w:rsidR="00000000" w:rsidDel="00000000" w:rsidP="00000000" w:rsidRDefault="00000000" w:rsidRPr="00000000" w14:paraId="00000174">
            <w:pPr>
              <w:jc w:val="both"/>
              <w:rPr>
                <w:i w:val="1"/>
                <w:color w:val="7f7f7f"/>
                <w:sz w:val="20"/>
                <w:szCs w:val="20"/>
              </w:rPr>
            </w:pPr>
            <w:r w:rsidDel="00000000" w:rsidR="00000000" w:rsidRPr="00000000">
              <w:rPr>
                <w:rtl w:val="0"/>
              </w:rPr>
            </w:r>
          </w:p>
        </w:tc>
      </w:tr>
    </w:tbl>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60" w:before="60" w:line="240" w:lineRule="auto"/>
        <w:rPr>
          <w:b w:val="1"/>
          <w:color w:val="000000"/>
          <w:sz w:val="20"/>
          <w:szCs w:val="2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60" w:before="60"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60" w:before="60" w:line="240" w:lineRule="auto"/>
        <w:ind w:left="720" w:firstLine="0"/>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60" w:before="60"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179">
      <w:pPr>
        <w:numPr>
          <w:ilvl w:val="0"/>
          <w:numId w:val="4"/>
        </w:numPr>
        <w:pBdr>
          <w:top w:space="0" w:sz="0" w:val="nil"/>
          <w:left w:space="0" w:sz="0" w:val="nil"/>
          <w:bottom w:space="0" w:sz="0" w:val="nil"/>
          <w:right w:space="0" w:sz="0" w:val="nil"/>
          <w:between w:space="0" w:sz="0" w:val="nil"/>
        </w:pBdr>
        <w:spacing w:after="60" w:before="60" w:line="240" w:lineRule="auto"/>
        <w:ind w:left="720" w:hanging="360"/>
        <w:rPr>
          <w:b w:val="1"/>
          <w:color w:val="000000"/>
          <w:sz w:val="20"/>
          <w:szCs w:val="20"/>
        </w:rPr>
      </w:pPr>
      <w:r w:rsidDel="00000000" w:rsidR="00000000" w:rsidRPr="00000000">
        <w:rPr>
          <w:b w:val="1"/>
          <w:color w:val="000000"/>
          <w:sz w:val="20"/>
          <w:szCs w:val="20"/>
          <w:rtl w:val="0"/>
        </w:rPr>
        <w:t xml:space="preserve">RESUMEN DEL DESARROLLO DE LA INICIATIVA </w:t>
      </w: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tbl>
      <w:tblPr>
        <w:tblStyle w:val="Table9"/>
        <w:tblW w:w="14173.0" w:type="dxa"/>
        <w:jc w:val="center"/>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14173"/>
        <w:tblGridChange w:id="0">
          <w:tblGrid>
            <w:gridCol w:w="14173"/>
          </w:tblGrid>
        </w:tblGridChange>
      </w:tblGrid>
      <w:tr>
        <w:trPr>
          <w:cantSplit w:val="0"/>
          <w:tblHeader w:val="0"/>
        </w:trPr>
        <w:tc>
          <w:tcPr>
            <w:shd w:fill="d9d9d9" w:val="clear"/>
          </w:tcPr>
          <w:p w:rsidR="00000000" w:rsidDel="00000000" w:rsidP="00000000" w:rsidRDefault="00000000" w:rsidRPr="00000000" w14:paraId="0000017B">
            <w:pPr>
              <w:spacing w:after="60" w:before="60" w:lineRule="auto"/>
              <w:rPr>
                <w:b w:val="1"/>
                <w:sz w:val="20"/>
                <w:szCs w:val="20"/>
              </w:rPr>
            </w:pPr>
            <w:bookmarkStart w:colFirst="0" w:colLast="0" w:name="_heading=h.2et92p0" w:id="3"/>
            <w:bookmarkEnd w:id="3"/>
            <w:r w:rsidDel="00000000" w:rsidR="00000000" w:rsidRPr="00000000">
              <w:rPr>
                <w:b w:val="1"/>
                <w:sz w:val="20"/>
                <w:szCs w:val="20"/>
                <w:rtl w:val="0"/>
              </w:rPr>
              <w:t xml:space="preserve">Gestión operativa de la iniciativa (máx. 1500 caracteres).</w:t>
            </w:r>
          </w:p>
        </w:tc>
      </w:tr>
      <w:tr>
        <w:trPr>
          <w:cantSplit w:val="0"/>
          <w:tblHeader w:val="0"/>
        </w:trPr>
        <w:tc>
          <w:tcPr/>
          <w:p w:rsidR="00000000" w:rsidDel="00000000" w:rsidP="00000000" w:rsidRDefault="00000000" w:rsidRPr="00000000" w14:paraId="0000017C">
            <w:pPr>
              <w:spacing w:after="60" w:before="60" w:lineRule="auto"/>
              <w:jc w:val="both"/>
              <w:rPr>
                <w:sz w:val="20"/>
                <w:szCs w:val="20"/>
              </w:rPr>
            </w:pPr>
            <w:r w:rsidDel="00000000" w:rsidR="00000000" w:rsidRPr="00000000">
              <w:rPr>
                <w:sz w:val="20"/>
                <w:szCs w:val="20"/>
                <w:rtl w:val="0"/>
              </w:rPr>
              <w:t xml:space="preserve">Durante el segundo semestre de 2021, el equipo del Museo del Agua definió la </w:t>
            </w:r>
            <w:r w:rsidDel="00000000" w:rsidR="00000000" w:rsidRPr="00000000">
              <w:rPr>
                <w:b w:val="1"/>
                <w:sz w:val="20"/>
                <w:szCs w:val="20"/>
                <w:rtl w:val="0"/>
              </w:rPr>
              <w:t xml:space="preserve">misión, visión y valores del proyecto (Anexo 11) y el logo oficial (Anexo 12)</w:t>
            </w:r>
            <w:r w:rsidDel="00000000" w:rsidR="00000000" w:rsidRPr="00000000">
              <w:rPr>
                <w:sz w:val="20"/>
                <w:szCs w:val="20"/>
                <w:rtl w:val="0"/>
              </w:rPr>
              <w:t xml:space="preserve">. Las definiciones estratégicas y logo tienen gran importancia en el carácter de toda la gestión operativa de esta iniciativa, pues entrega identidad y orienta los esfuerzos y sitúan al museo en un paradigma ético que guía el actuar.</w:t>
            </w:r>
          </w:p>
          <w:p w:rsidR="00000000" w:rsidDel="00000000" w:rsidP="00000000" w:rsidRDefault="00000000" w:rsidRPr="00000000" w14:paraId="0000017D">
            <w:pPr>
              <w:spacing w:after="60" w:before="60" w:lineRule="auto"/>
              <w:jc w:val="both"/>
              <w:rPr>
                <w:sz w:val="20"/>
                <w:szCs w:val="20"/>
              </w:rPr>
            </w:pPr>
            <w:r w:rsidDel="00000000" w:rsidR="00000000" w:rsidRPr="00000000">
              <w:rPr>
                <w:rtl w:val="0"/>
              </w:rPr>
            </w:r>
          </w:p>
          <w:p w:rsidR="00000000" w:rsidDel="00000000" w:rsidP="00000000" w:rsidRDefault="00000000" w:rsidRPr="00000000" w14:paraId="0000017E">
            <w:pPr>
              <w:spacing w:after="60" w:before="60" w:lineRule="auto"/>
              <w:jc w:val="both"/>
              <w:rPr>
                <w:sz w:val="20"/>
                <w:szCs w:val="20"/>
              </w:rPr>
            </w:pPr>
            <w:r w:rsidDel="00000000" w:rsidR="00000000" w:rsidRPr="00000000">
              <w:rPr>
                <w:sz w:val="20"/>
                <w:szCs w:val="20"/>
                <w:rtl w:val="0"/>
              </w:rPr>
              <w:t xml:space="preserve">Además, durante este periodo se desarrollaron dos cápsulas audiovisuales, un producto didáctico, un sitio web (como museo virtual con espacio educativo y de divulgación), además de múltiples charlas, talleres y actividades de divulgación, en las que participan académicos de los Institutos de Investigación de la Universidad en colaboración con PAR Explora O’Higgins y Artequin.</w:t>
            </w:r>
          </w:p>
          <w:p w:rsidR="00000000" w:rsidDel="00000000" w:rsidP="00000000" w:rsidRDefault="00000000" w:rsidRPr="00000000" w14:paraId="0000017F">
            <w:pPr>
              <w:spacing w:after="60" w:before="60" w:lineRule="auto"/>
              <w:jc w:val="both"/>
              <w:rPr>
                <w:sz w:val="20"/>
                <w:szCs w:val="20"/>
              </w:rPr>
            </w:pPr>
            <w:r w:rsidDel="00000000" w:rsidR="00000000" w:rsidRPr="00000000">
              <w:rPr>
                <w:rtl w:val="0"/>
              </w:rPr>
            </w:r>
          </w:p>
          <w:p w:rsidR="00000000" w:rsidDel="00000000" w:rsidP="00000000" w:rsidRDefault="00000000" w:rsidRPr="00000000" w14:paraId="00000180">
            <w:pPr>
              <w:spacing w:after="60" w:before="60" w:lineRule="auto"/>
              <w:jc w:val="both"/>
              <w:rPr>
                <w:sz w:val="20"/>
                <w:szCs w:val="20"/>
              </w:rPr>
            </w:pPr>
            <w:r w:rsidDel="00000000" w:rsidR="00000000" w:rsidRPr="00000000">
              <w:rPr>
                <w:sz w:val="20"/>
                <w:szCs w:val="20"/>
                <w:rtl w:val="0"/>
              </w:rPr>
              <w:t xml:space="preserve">Dentro de la Universidad, se </w:t>
            </w:r>
            <w:r w:rsidDel="00000000" w:rsidR="00000000" w:rsidRPr="00000000">
              <w:rPr>
                <w:sz w:val="20"/>
                <w:szCs w:val="20"/>
                <w:rtl w:val="0"/>
              </w:rPr>
              <w:t xml:space="preserve">cuenta con el apoyo de los Institutos de Investigación y también de la Escuela de Educación de la UOH, y durante este segundo semestre, se incorporó la Prof. Isabel Ibaceta, (académica del Instituto de Ciencias de la Educación y docente de la Escuela de Educación) para contribuir en el área de la </w:t>
            </w:r>
            <w:r w:rsidDel="00000000" w:rsidR="00000000" w:rsidRPr="00000000">
              <w:rPr>
                <w:sz w:val="20"/>
                <w:szCs w:val="20"/>
                <w:rtl w:val="0"/>
              </w:rPr>
              <w:t xml:space="preserve">literatura</w:t>
            </w:r>
            <w:r w:rsidDel="00000000" w:rsidR="00000000" w:rsidRPr="00000000">
              <w:rPr>
                <w:sz w:val="20"/>
                <w:szCs w:val="20"/>
                <w:rtl w:val="0"/>
              </w:rPr>
              <w:t xml:space="preserve"> infantil relacionada con los asuntos ambientales. Adicionalmente, se realizaron experiencias de aprendizaje con alumnos de pedagogía, resultando en múltiples productos como posters, infografía y videos que serán prontamente incluidos en la web.</w:t>
            </w:r>
          </w:p>
          <w:p w:rsidR="00000000" w:rsidDel="00000000" w:rsidP="00000000" w:rsidRDefault="00000000" w:rsidRPr="00000000" w14:paraId="00000181">
            <w:pPr>
              <w:spacing w:after="60" w:before="60" w:lineRule="auto"/>
              <w:jc w:val="both"/>
              <w:rPr>
                <w:i w:val="1"/>
                <w:color w:val="808080"/>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82">
            <w:pPr>
              <w:spacing w:after="60" w:before="60" w:lineRule="auto"/>
              <w:rPr>
                <w:b w:val="1"/>
                <w:color w:val="808080"/>
                <w:sz w:val="20"/>
                <w:szCs w:val="20"/>
              </w:rPr>
            </w:pPr>
            <w:r w:rsidDel="00000000" w:rsidR="00000000" w:rsidRPr="00000000">
              <w:rPr>
                <w:b w:val="1"/>
                <w:sz w:val="20"/>
                <w:szCs w:val="20"/>
                <w:rtl w:val="0"/>
              </w:rPr>
              <w:t xml:space="preserve">Mecanismos e instancias de vinculación, comunicación y articulación (máx. 1500 caracteres).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3">
            <w:pPr>
              <w:numPr>
                <w:ilvl w:val="0"/>
                <w:numId w:val="5"/>
              </w:numPr>
              <w:pBdr>
                <w:top w:space="0" w:sz="0" w:val="nil"/>
                <w:left w:space="0" w:sz="0" w:val="nil"/>
                <w:bottom w:space="0" w:sz="0" w:val="nil"/>
                <w:right w:space="0" w:sz="0" w:val="nil"/>
                <w:between w:space="0" w:sz="0" w:val="nil"/>
              </w:pBdr>
              <w:spacing w:before="60" w:lineRule="auto"/>
              <w:ind w:left="720" w:hanging="360"/>
              <w:jc w:val="both"/>
              <w:rPr>
                <w:i w:val="1"/>
                <w:color w:val="808080"/>
                <w:sz w:val="20"/>
                <w:szCs w:val="20"/>
              </w:rPr>
            </w:pPr>
            <w:r w:rsidDel="00000000" w:rsidR="00000000" w:rsidRPr="00000000">
              <w:rPr>
                <w:color w:val="000000"/>
                <w:sz w:val="20"/>
                <w:szCs w:val="20"/>
                <w:rtl w:val="0"/>
              </w:rPr>
              <w:t xml:space="preserve">Actores/unidades vinculadas y roles:</w:t>
            </w:r>
            <w:r w:rsidDel="00000000" w:rsidR="00000000" w:rsidRPr="00000000">
              <w:rPr>
                <w:i w:val="1"/>
                <w:color w:val="000000"/>
                <w:sz w:val="20"/>
                <w:szCs w:val="20"/>
                <w:rtl w:val="0"/>
              </w:rPr>
              <w:t xml:space="preserve"> </w:t>
            </w:r>
            <w:r w:rsidDel="00000000" w:rsidR="00000000" w:rsidRPr="00000000">
              <w:rPr>
                <w:rtl w:val="0"/>
              </w:rPr>
            </w:r>
          </w:p>
          <w:p w:rsidR="00000000" w:rsidDel="00000000" w:rsidP="00000000" w:rsidRDefault="00000000" w:rsidRPr="00000000" w14:paraId="00000184">
            <w:pPr>
              <w:numPr>
                <w:ilvl w:val="0"/>
                <w:numId w:val="6"/>
              </w:numPr>
              <w:spacing w:line="259" w:lineRule="auto"/>
              <w:ind w:left="1440" w:hanging="360"/>
              <w:rPr>
                <w:sz w:val="20"/>
                <w:szCs w:val="20"/>
              </w:rPr>
            </w:pPr>
            <w:r w:rsidDel="00000000" w:rsidR="00000000" w:rsidRPr="00000000">
              <w:rPr>
                <w:b w:val="1"/>
                <w:sz w:val="20"/>
                <w:szCs w:val="20"/>
                <w:rtl w:val="0"/>
              </w:rPr>
              <w:t xml:space="preserve">Institutos de Investigación: </w:t>
            </w:r>
            <w:r w:rsidDel="00000000" w:rsidR="00000000" w:rsidRPr="00000000">
              <w:rPr>
                <w:sz w:val="20"/>
                <w:szCs w:val="20"/>
                <w:rtl w:val="0"/>
              </w:rPr>
              <w:t xml:space="preserve">Apoyo para la elaboración de contenidos científicos del Museo</w:t>
            </w:r>
          </w:p>
          <w:p w:rsidR="00000000" w:rsidDel="00000000" w:rsidP="00000000" w:rsidRDefault="00000000" w:rsidRPr="00000000" w14:paraId="00000185">
            <w:pPr>
              <w:numPr>
                <w:ilvl w:val="0"/>
                <w:numId w:val="6"/>
              </w:numPr>
              <w:spacing w:line="259" w:lineRule="auto"/>
              <w:ind w:left="1440" w:hanging="360"/>
              <w:rPr>
                <w:sz w:val="20"/>
                <w:szCs w:val="20"/>
                <w:u w:val="none"/>
              </w:rPr>
            </w:pPr>
            <w:r w:rsidDel="00000000" w:rsidR="00000000" w:rsidRPr="00000000">
              <w:rPr>
                <w:b w:val="1"/>
                <w:sz w:val="20"/>
                <w:szCs w:val="20"/>
                <w:rtl w:val="0"/>
              </w:rPr>
              <w:t xml:space="preserve">Programa Indagación Científica para la Educación en Ciencias (ICEC)</w:t>
            </w:r>
            <w:r w:rsidDel="00000000" w:rsidR="00000000" w:rsidRPr="00000000">
              <w:rPr>
                <w:sz w:val="20"/>
                <w:szCs w:val="20"/>
                <w:rtl w:val="0"/>
              </w:rPr>
              <w:t xml:space="preserve">: Apoyo con red de profesores de ciencias</w:t>
            </w:r>
          </w:p>
          <w:p w:rsidR="00000000" w:rsidDel="00000000" w:rsidP="00000000" w:rsidRDefault="00000000" w:rsidRPr="00000000" w14:paraId="00000186">
            <w:pPr>
              <w:numPr>
                <w:ilvl w:val="0"/>
                <w:numId w:val="6"/>
              </w:numPr>
              <w:spacing w:line="259" w:lineRule="auto"/>
              <w:ind w:left="1440" w:hanging="360"/>
              <w:rPr>
                <w:sz w:val="20"/>
                <w:szCs w:val="20"/>
              </w:rPr>
            </w:pPr>
            <w:r w:rsidDel="00000000" w:rsidR="00000000" w:rsidRPr="00000000">
              <w:rPr>
                <w:b w:val="1"/>
                <w:sz w:val="20"/>
                <w:szCs w:val="20"/>
                <w:rtl w:val="0"/>
              </w:rPr>
              <w:t xml:space="preserve">PAR Explora O’Higgins: </w:t>
            </w:r>
            <w:r w:rsidDel="00000000" w:rsidR="00000000" w:rsidRPr="00000000">
              <w:rPr>
                <w:sz w:val="20"/>
                <w:szCs w:val="20"/>
                <w:rtl w:val="0"/>
              </w:rPr>
              <w:t xml:space="preserve">alianza para la divulgación científica</w:t>
            </w:r>
          </w:p>
          <w:p w:rsidR="00000000" w:rsidDel="00000000" w:rsidP="00000000" w:rsidRDefault="00000000" w:rsidRPr="00000000" w14:paraId="00000187">
            <w:pPr>
              <w:numPr>
                <w:ilvl w:val="0"/>
                <w:numId w:val="6"/>
              </w:numPr>
              <w:spacing w:line="259" w:lineRule="auto"/>
              <w:ind w:left="1440" w:hanging="360"/>
              <w:rPr>
                <w:sz w:val="20"/>
                <w:szCs w:val="20"/>
              </w:rPr>
            </w:pPr>
            <w:r w:rsidDel="00000000" w:rsidR="00000000" w:rsidRPr="00000000">
              <w:rPr>
                <w:b w:val="1"/>
                <w:sz w:val="20"/>
                <w:szCs w:val="20"/>
                <w:rtl w:val="0"/>
              </w:rPr>
              <w:t xml:space="preserve">Dirección de la Escuela de Educación UOH: </w:t>
            </w:r>
            <w:r w:rsidDel="00000000" w:rsidR="00000000" w:rsidRPr="00000000">
              <w:rPr>
                <w:sz w:val="20"/>
                <w:szCs w:val="20"/>
                <w:rtl w:val="0"/>
              </w:rPr>
              <w:t xml:space="preserve">apoyo en experiencias pedagógicas para estudiantes de la carrera de pedagogía</w:t>
            </w:r>
          </w:p>
          <w:p w:rsidR="00000000" w:rsidDel="00000000" w:rsidP="00000000" w:rsidRDefault="00000000" w:rsidRPr="00000000" w14:paraId="00000188">
            <w:pPr>
              <w:numPr>
                <w:ilvl w:val="0"/>
                <w:numId w:val="6"/>
              </w:numPr>
              <w:ind w:left="1440" w:hanging="360"/>
              <w:jc w:val="both"/>
              <w:rPr>
                <w:sz w:val="20"/>
                <w:szCs w:val="20"/>
              </w:rPr>
            </w:pPr>
            <w:r w:rsidDel="00000000" w:rsidR="00000000" w:rsidRPr="00000000">
              <w:rPr>
                <w:b w:val="1"/>
                <w:sz w:val="20"/>
                <w:szCs w:val="20"/>
                <w:rtl w:val="0"/>
              </w:rPr>
              <w:t xml:space="preserve">Museo Artequín</w:t>
            </w:r>
            <w:r w:rsidDel="00000000" w:rsidR="00000000" w:rsidRPr="00000000">
              <w:rPr>
                <w:sz w:val="20"/>
                <w:szCs w:val="20"/>
                <w:rtl w:val="0"/>
              </w:rPr>
              <w:t xml:space="preserve">: colaboración para el desarrollo de contenidos educativos y pedagógicos.</w:t>
            </w:r>
          </w:p>
          <w:p w:rsidR="00000000" w:rsidDel="00000000" w:rsidP="00000000" w:rsidRDefault="00000000" w:rsidRPr="00000000" w14:paraId="00000189">
            <w:pPr>
              <w:numPr>
                <w:ilvl w:val="0"/>
                <w:numId w:val="6"/>
              </w:numPr>
              <w:pBdr>
                <w:top w:space="0" w:sz="0" w:val="nil"/>
                <w:left w:space="0" w:sz="0" w:val="nil"/>
                <w:bottom w:space="0" w:sz="0" w:val="nil"/>
                <w:right w:space="0" w:sz="0" w:val="nil"/>
                <w:between w:space="0" w:sz="0" w:val="nil"/>
              </w:pBdr>
              <w:ind w:left="1440" w:hanging="360"/>
              <w:jc w:val="both"/>
              <w:rPr>
                <w:color w:val="000000"/>
                <w:sz w:val="20"/>
                <w:szCs w:val="20"/>
              </w:rPr>
            </w:pPr>
            <w:r w:rsidDel="00000000" w:rsidR="00000000" w:rsidRPr="00000000">
              <w:rPr>
                <w:b w:val="1"/>
                <w:sz w:val="20"/>
                <w:szCs w:val="20"/>
                <w:rtl w:val="0"/>
              </w:rPr>
              <w:t xml:space="preserve">Codelco</w:t>
            </w:r>
            <w:r w:rsidDel="00000000" w:rsidR="00000000" w:rsidRPr="00000000">
              <w:rPr>
                <w:sz w:val="20"/>
                <w:szCs w:val="20"/>
                <w:rtl w:val="0"/>
              </w:rPr>
              <w:t xml:space="preserve">: aporte de recursos financieros.</w:t>
            </w:r>
            <w:r w:rsidDel="00000000" w:rsidR="00000000" w:rsidRPr="00000000">
              <w:rPr>
                <w:rtl w:val="0"/>
              </w:rPr>
            </w:r>
          </w:p>
          <w:p w:rsidR="00000000" w:rsidDel="00000000" w:rsidP="00000000" w:rsidRDefault="00000000" w:rsidRPr="00000000" w14:paraId="0000018A">
            <w:pPr>
              <w:numPr>
                <w:ilvl w:val="0"/>
                <w:numId w:val="6"/>
              </w:numPr>
              <w:pBdr>
                <w:top w:space="0" w:sz="0" w:val="nil"/>
                <w:left w:space="0" w:sz="0" w:val="nil"/>
                <w:bottom w:space="0" w:sz="0" w:val="nil"/>
                <w:right w:space="0" w:sz="0" w:val="nil"/>
                <w:between w:space="0" w:sz="0" w:val="nil"/>
              </w:pBdr>
              <w:ind w:left="1440" w:hanging="360"/>
              <w:jc w:val="both"/>
              <w:rPr>
                <w:color w:val="000000"/>
                <w:sz w:val="20"/>
                <w:szCs w:val="20"/>
              </w:rPr>
            </w:pPr>
            <w:r w:rsidDel="00000000" w:rsidR="00000000" w:rsidRPr="00000000">
              <w:rPr>
                <w:b w:val="1"/>
                <w:sz w:val="20"/>
                <w:szCs w:val="20"/>
                <w:rtl w:val="0"/>
              </w:rPr>
              <w:t xml:space="preserve">ESSBIO</w:t>
            </w:r>
            <w:r w:rsidDel="00000000" w:rsidR="00000000" w:rsidRPr="00000000">
              <w:rPr>
                <w:color w:val="000000"/>
                <w:sz w:val="20"/>
                <w:szCs w:val="20"/>
                <w:rtl w:val="0"/>
              </w:rPr>
              <w:t xml:space="preserve">: </w:t>
            </w:r>
            <w:r w:rsidDel="00000000" w:rsidR="00000000" w:rsidRPr="00000000">
              <w:rPr>
                <w:sz w:val="20"/>
                <w:szCs w:val="20"/>
                <w:rtl w:val="0"/>
              </w:rPr>
              <w:t xml:space="preserve">colaboración  en materias de tratamiento de aguas y potabilización de agua.</w:t>
            </w:r>
            <w:r w:rsidDel="00000000" w:rsidR="00000000" w:rsidRPr="00000000">
              <w:rPr>
                <w:rtl w:val="0"/>
              </w:rPr>
            </w:r>
          </w:p>
          <w:p w:rsidR="00000000" w:rsidDel="00000000" w:rsidP="00000000" w:rsidRDefault="00000000" w:rsidRPr="00000000" w14:paraId="0000018B">
            <w:pPr>
              <w:numPr>
                <w:ilvl w:val="0"/>
                <w:numId w:val="6"/>
              </w:numPr>
              <w:pBdr>
                <w:top w:space="0" w:sz="0" w:val="nil"/>
                <w:left w:space="0" w:sz="0" w:val="nil"/>
                <w:bottom w:space="0" w:sz="0" w:val="nil"/>
                <w:right w:space="0" w:sz="0" w:val="nil"/>
                <w:between w:space="0" w:sz="0" w:val="nil"/>
              </w:pBdr>
              <w:ind w:left="1440" w:hanging="360"/>
              <w:jc w:val="both"/>
              <w:rPr>
                <w:color w:val="000000"/>
                <w:sz w:val="20"/>
                <w:szCs w:val="20"/>
              </w:rPr>
            </w:pPr>
            <w:r w:rsidDel="00000000" w:rsidR="00000000" w:rsidRPr="00000000">
              <w:rPr>
                <w:b w:val="1"/>
                <w:sz w:val="20"/>
                <w:szCs w:val="20"/>
                <w:rtl w:val="0"/>
              </w:rPr>
              <w:t xml:space="preserve">CICAT</w:t>
            </w:r>
            <w:r w:rsidDel="00000000" w:rsidR="00000000" w:rsidRPr="00000000">
              <w:rPr>
                <w:sz w:val="20"/>
                <w:szCs w:val="20"/>
                <w:rtl w:val="0"/>
              </w:rPr>
              <w:t xml:space="preserve">: colaboración en materia de transferencia tecnológica y experiencias interactivas para la divulgación de la ciencia.</w:t>
            </w: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59" w:lineRule="auto"/>
              <w:ind w:left="1440" w:firstLine="0"/>
              <w:jc w:val="both"/>
              <w:rPr>
                <w:i w:val="1"/>
                <w:color w:val="808080"/>
                <w:sz w:val="20"/>
                <w:szCs w:val="20"/>
              </w:rPr>
            </w:pPr>
            <w:r w:rsidDel="00000000" w:rsidR="00000000" w:rsidRPr="00000000">
              <w:rPr>
                <w:rtl w:val="0"/>
              </w:rPr>
            </w:r>
          </w:p>
          <w:p w:rsidR="00000000" w:rsidDel="00000000" w:rsidP="00000000" w:rsidRDefault="00000000" w:rsidRPr="00000000" w14:paraId="0000018D">
            <w:pPr>
              <w:numPr>
                <w:ilvl w:val="0"/>
                <w:numId w:val="5"/>
              </w:numPr>
              <w:pBdr>
                <w:top w:space="0" w:sz="0" w:val="nil"/>
                <w:left w:space="0" w:sz="0" w:val="nil"/>
                <w:bottom w:space="0" w:sz="0" w:val="nil"/>
                <w:right w:space="0" w:sz="0" w:val="nil"/>
                <w:between w:space="0" w:sz="0" w:val="nil"/>
              </w:pBdr>
              <w:spacing w:line="259" w:lineRule="auto"/>
              <w:ind w:left="720" w:hanging="360"/>
              <w:jc w:val="both"/>
              <w:rPr>
                <w:i w:val="1"/>
                <w:color w:val="808080"/>
                <w:sz w:val="20"/>
                <w:szCs w:val="20"/>
              </w:rPr>
            </w:pPr>
            <w:r w:rsidDel="00000000" w:rsidR="00000000" w:rsidRPr="00000000">
              <w:rPr>
                <w:color w:val="000000"/>
                <w:sz w:val="20"/>
                <w:szCs w:val="20"/>
                <w:rtl w:val="0"/>
              </w:rPr>
              <w:t xml:space="preserve">Mecanismos e instancias de vinculación, comunicación y articulación:</w:t>
            </w:r>
            <w:r w:rsidDel="00000000" w:rsidR="00000000" w:rsidRPr="00000000">
              <w:rPr>
                <w:i w:val="1"/>
                <w:color w:val="808080"/>
                <w:sz w:val="20"/>
                <w:szCs w:val="20"/>
                <w:rtl w:val="0"/>
              </w:rPr>
              <w:t xml:space="preserve"> </w:t>
            </w:r>
          </w:p>
          <w:p w:rsidR="00000000" w:rsidDel="00000000" w:rsidP="00000000" w:rsidRDefault="00000000" w:rsidRPr="00000000" w14:paraId="0000018E">
            <w:pPr>
              <w:numPr>
                <w:ilvl w:val="1"/>
                <w:numId w:val="1"/>
              </w:numPr>
              <w:pBdr>
                <w:top w:space="0" w:sz="0" w:val="nil"/>
                <w:left w:space="0" w:sz="0" w:val="nil"/>
                <w:bottom w:space="0" w:sz="0" w:val="nil"/>
                <w:right w:space="0" w:sz="0" w:val="nil"/>
                <w:between w:space="0" w:sz="0" w:val="nil"/>
              </w:pBdr>
              <w:spacing w:line="259" w:lineRule="auto"/>
              <w:ind w:left="1452" w:hanging="425"/>
              <w:jc w:val="both"/>
              <w:rPr>
                <w:color w:val="000000"/>
                <w:sz w:val="20"/>
                <w:szCs w:val="20"/>
              </w:rPr>
            </w:pPr>
            <w:r w:rsidDel="00000000" w:rsidR="00000000" w:rsidRPr="00000000">
              <w:rPr>
                <w:b w:val="1"/>
                <w:sz w:val="20"/>
                <w:szCs w:val="20"/>
                <w:rtl w:val="0"/>
              </w:rPr>
              <w:t xml:space="preserve">Sitio web: </w:t>
            </w:r>
            <w:r w:rsidDel="00000000" w:rsidR="00000000" w:rsidRPr="00000000">
              <w:rPr>
                <w:sz w:val="20"/>
                <w:szCs w:val="20"/>
                <w:rtl w:val="0"/>
              </w:rPr>
              <w:t xml:space="preserve">espacio virtual ya implementado, el que debe continuar siendo poblado con instrumentos pedagógicos y didácticos, material visual y gráfico, y difusión de los proyectos y actividades de divulgación.</w:t>
            </w:r>
          </w:p>
          <w:p w:rsidR="00000000" w:rsidDel="00000000" w:rsidP="00000000" w:rsidRDefault="00000000" w:rsidRPr="00000000" w14:paraId="0000018F">
            <w:pPr>
              <w:numPr>
                <w:ilvl w:val="1"/>
                <w:numId w:val="1"/>
              </w:numPr>
              <w:pBdr>
                <w:top w:space="0" w:sz="0" w:val="nil"/>
                <w:left w:space="0" w:sz="0" w:val="nil"/>
                <w:bottom w:space="0" w:sz="0" w:val="nil"/>
                <w:right w:space="0" w:sz="0" w:val="nil"/>
                <w:between w:space="0" w:sz="0" w:val="nil"/>
              </w:pBdr>
              <w:spacing w:line="259" w:lineRule="auto"/>
              <w:ind w:left="1452" w:hanging="425"/>
              <w:jc w:val="both"/>
              <w:rPr>
                <w:color w:val="000000"/>
                <w:sz w:val="20"/>
                <w:szCs w:val="20"/>
              </w:rPr>
            </w:pPr>
            <w:r w:rsidDel="00000000" w:rsidR="00000000" w:rsidRPr="00000000">
              <w:rPr>
                <w:b w:val="1"/>
                <w:sz w:val="20"/>
                <w:szCs w:val="20"/>
                <w:rtl w:val="0"/>
              </w:rPr>
              <w:t xml:space="preserve">“Ciencia Ciudadana” y “Academias”: </w:t>
            </w:r>
            <w:r w:rsidDel="00000000" w:rsidR="00000000" w:rsidRPr="00000000">
              <w:rPr>
                <w:sz w:val="20"/>
                <w:szCs w:val="20"/>
                <w:rtl w:val="0"/>
              </w:rPr>
              <w:t xml:space="preserve">ambos proyectos -que incluyen charlas, talleres, seguimiento de proyectos científicos escolares- pertenecen a las actividades de divulgación desarrolladas por PAR Explora O’Higgins, en las cuales el Museo del Agua tiene incidencia directa según acuerdo entre las partes. </w:t>
            </w:r>
            <w:r w:rsidDel="00000000" w:rsidR="00000000" w:rsidRPr="00000000">
              <w:rPr>
                <w:rtl w:val="0"/>
              </w:rPr>
            </w:r>
          </w:p>
          <w:p w:rsidR="00000000" w:rsidDel="00000000" w:rsidP="00000000" w:rsidRDefault="00000000" w:rsidRPr="00000000" w14:paraId="00000190">
            <w:pPr>
              <w:numPr>
                <w:ilvl w:val="1"/>
                <w:numId w:val="1"/>
              </w:numPr>
              <w:pBdr>
                <w:top w:space="0" w:sz="0" w:val="nil"/>
                <w:left w:space="0" w:sz="0" w:val="nil"/>
                <w:bottom w:space="0" w:sz="0" w:val="nil"/>
                <w:right w:space="0" w:sz="0" w:val="nil"/>
                <w:between w:space="0" w:sz="0" w:val="nil"/>
              </w:pBdr>
              <w:spacing w:line="259" w:lineRule="auto"/>
              <w:ind w:left="1452" w:hanging="425"/>
              <w:jc w:val="both"/>
              <w:rPr>
                <w:sz w:val="20"/>
                <w:szCs w:val="20"/>
              </w:rPr>
            </w:pPr>
            <w:r w:rsidDel="00000000" w:rsidR="00000000" w:rsidRPr="00000000">
              <w:rPr>
                <w:b w:val="1"/>
                <w:sz w:val="20"/>
                <w:szCs w:val="20"/>
                <w:rtl w:val="0"/>
              </w:rPr>
              <w:t xml:space="preserve">Instrumentos pedagógicos y didácticos: </w:t>
            </w:r>
            <w:r w:rsidDel="00000000" w:rsidR="00000000" w:rsidRPr="00000000">
              <w:rPr>
                <w:sz w:val="20"/>
                <w:szCs w:val="20"/>
                <w:rtl w:val="0"/>
              </w:rPr>
              <w:t xml:space="preserve">La Escuela de Educación UOH estará involucrada en la articulación de productos pedagógicos para el Museo del Agua.</w:t>
            </w:r>
          </w:p>
          <w:p w:rsidR="00000000" w:rsidDel="00000000" w:rsidP="00000000" w:rsidRDefault="00000000" w:rsidRPr="00000000" w14:paraId="00000191">
            <w:pPr>
              <w:numPr>
                <w:ilvl w:val="1"/>
                <w:numId w:val="1"/>
              </w:numPr>
              <w:pBdr>
                <w:top w:space="0" w:sz="0" w:val="nil"/>
                <w:left w:space="0" w:sz="0" w:val="nil"/>
                <w:bottom w:space="0" w:sz="0" w:val="nil"/>
                <w:right w:space="0" w:sz="0" w:val="nil"/>
                <w:between w:space="0" w:sz="0" w:val="nil"/>
              </w:pBdr>
              <w:spacing w:line="259" w:lineRule="auto"/>
              <w:ind w:left="1452" w:hanging="425"/>
              <w:jc w:val="both"/>
              <w:rPr>
                <w:sz w:val="20"/>
                <w:szCs w:val="20"/>
              </w:rPr>
            </w:pPr>
            <w:r w:rsidDel="00000000" w:rsidR="00000000" w:rsidRPr="00000000">
              <w:rPr>
                <w:b w:val="1"/>
                <w:sz w:val="20"/>
                <w:szCs w:val="20"/>
                <w:rtl w:val="0"/>
              </w:rPr>
              <w:t xml:space="preserve">Convenio Artequin:</w:t>
            </w:r>
            <w:r w:rsidDel="00000000" w:rsidR="00000000" w:rsidRPr="00000000">
              <w:rPr>
                <w:sz w:val="20"/>
                <w:szCs w:val="20"/>
                <w:rtl w:val="0"/>
              </w:rPr>
              <w:t xml:space="preserve"> Artequín presenta asesoría en la construcción de recorridos museográficos y recursos pedagógico y acuerdan convenio con el Museo del agua</w:t>
            </w:r>
          </w:p>
          <w:p w:rsidR="00000000" w:rsidDel="00000000" w:rsidP="00000000" w:rsidRDefault="00000000" w:rsidRPr="00000000" w14:paraId="00000192">
            <w:pPr>
              <w:numPr>
                <w:ilvl w:val="1"/>
                <w:numId w:val="1"/>
              </w:numPr>
              <w:pBdr>
                <w:top w:space="0" w:sz="0" w:val="nil"/>
                <w:left w:space="0" w:sz="0" w:val="nil"/>
                <w:bottom w:space="0" w:sz="0" w:val="nil"/>
                <w:right w:space="0" w:sz="0" w:val="nil"/>
                <w:between w:space="0" w:sz="0" w:val="nil"/>
              </w:pBdr>
              <w:spacing w:line="259" w:lineRule="auto"/>
              <w:ind w:left="1452" w:hanging="425"/>
              <w:jc w:val="both"/>
              <w:rPr>
                <w:color w:val="000000"/>
                <w:sz w:val="20"/>
                <w:szCs w:val="20"/>
              </w:rPr>
            </w:pPr>
            <w:r w:rsidDel="00000000" w:rsidR="00000000" w:rsidRPr="00000000">
              <w:rPr>
                <w:b w:val="1"/>
                <w:sz w:val="20"/>
                <w:szCs w:val="20"/>
                <w:rtl w:val="0"/>
              </w:rPr>
              <w:t xml:space="preserve">Convenio de Colaboración Codelco-UOH</w:t>
            </w:r>
            <w:r w:rsidDel="00000000" w:rsidR="00000000" w:rsidRPr="00000000">
              <w:rPr>
                <w:color w:val="000000"/>
                <w:sz w:val="20"/>
                <w:szCs w:val="20"/>
                <w:rtl w:val="0"/>
              </w:rPr>
              <w:t xml:space="preserve">: </w:t>
            </w:r>
            <w:r w:rsidDel="00000000" w:rsidR="00000000" w:rsidRPr="00000000">
              <w:rPr>
                <w:sz w:val="20"/>
                <w:szCs w:val="20"/>
                <w:rtl w:val="0"/>
              </w:rPr>
              <w:t xml:space="preserve">dará origen a una serie de acciones con los Institutos de Ciencias de la Educación, de Ciencias Agroalimentarias, Animales y Ambientales y con el Instituto de Ciencias de la Ingeniería.</w:t>
            </w:r>
            <w:r w:rsidDel="00000000" w:rsidR="00000000" w:rsidRPr="00000000">
              <w:rPr>
                <w:rtl w:val="0"/>
              </w:rPr>
            </w:r>
          </w:p>
          <w:p w:rsidR="00000000" w:rsidDel="00000000" w:rsidP="00000000" w:rsidRDefault="00000000" w:rsidRPr="00000000" w14:paraId="00000193">
            <w:pPr>
              <w:numPr>
                <w:ilvl w:val="1"/>
                <w:numId w:val="1"/>
              </w:numPr>
              <w:pBdr>
                <w:top w:space="0" w:sz="0" w:val="nil"/>
                <w:left w:space="0" w:sz="0" w:val="nil"/>
                <w:bottom w:space="0" w:sz="0" w:val="nil"/>
                <w:right w:space="0" w:sz="0" w:val="nil"/>
                <w:between w:space="0" w:sz="0" w:val="nil"/>
              </w:pBdr>
              <w:spacing w:line="259" w:lineRule="auto"/>
              <w:ind w:left="1452" w:hanging="425"/>
              <w:jc w:val="both"/>
              <w:rPr>
                <w:color w:val="000000"/>
                <w:sz w:val="20"/>
                <w:szCs w:val="20"/>
              </w:rPr>
            </w:pPr>
            <w:r w:rsidDel="00000000" w:rsidR="00000000" w:rsidRPr="00000000">
              <w:rPr>
                <w:b w:val="1"/>
                <w:sz w:val="20"/>
                <w:szCs w:val="20"/>
                <w:rtl w:val="0"/>
              </w:rPr>
              <w:t xml:space="preserve">Convenios de Colaboración ESSBIO-UOH y ESBIO-Museo del Agua</w:t>
            </w:r>
            <w:r w:rsidDel="00000000" w:rsidR="00000000" w:rsidRPr="00000000">
              <w:rPr>
                <w:b w:val="1"/>
                <w:color w:val="000000"/>
                <w:sz w:val="20"/>
                <w:szCs w:val="20"/>
                <w:rtl w:val="0"/>
              </w:rPr>
              <w:t xml:space="preserve">:</w:t>
            </w:r>
            <w:r w:rsidDel="00000000" w:rsidR="00000000" w:rsidRPr="00000000">
              <w:rPr>
                <w:color w:val="000000"/>
                <w:sz w:val="20"/>
                <w:szCs w:val="20"/>
                <w:rtl w:val="0"/>
              </w:rPr>
              <w:t xml:space="preserve"> </w:t>
            </w:r>
            <w:r w:rsidDel="00000000" w:rsidR="00000000" w:rsidRPr="00000000">
              <w:rPr>
                <w:sz w:val="20"/>
                <w:szCs w:val="20"/>
                <w:rtl w:val="0"/>
              </w:rPr>
              <w:t xml:space="preserve">en la reunión entre los equipos técnicos del Museo del Agua y ejecutivos de ESSBIO se acordó la firma de un acuerdo con la UOH y otro con Museo del Agua (como partner). Las partes se comprometieron a generar una propuesta que involucra el aporte de equipos de tratamiento de aguas y materiales referentes a la potabilización del agua. La propuesta de convenio se encuentra en ESSBIO para su análisis jurídico, previo a la firma.</w:t>
            </w: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60" w:line="259" w:lineRule="auto"/>
              <w:ind w:left="1452" w:firstLine="0"/>
              <w:jc w:val="both"/>
              <w:rPr>
                <w:i w:val="1"/>
                <w:color w:val="808080"/>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95">
            <w:pPr>
              <w:spacing w:after="60" w:before="60" w:lineRule="auto"/>
              <w:rPr>
                <w:b w:val="1"/>
                <w:sz w:val="20"/>
                <w:szCs w:val="20"/>
              </w:rPr>
            </w:pPr>
            <w:r w:rsidDel="00000000" w:rsidR="00000000" w:rsidRPr="00000000">
              <w:rPr>
                <w:b w:val="1"/>
                <w:sz w:val="20"/>
                <w:szCs w:val="20"/>
                <w:rtl w:val="0"/>
              </w:rPr>
              <w:t xml:space="preserve">Mecanismos de monitoreo, evaluación y retroalimentación. (máx. 1500 caracteres).</w:t>
            </w:r>
          </w:p>
        </w:tc>
      </w:tr>
      <w:tr>
        <w:trPr>
          <w:cantSplit w:val="0"/>
          <w:tblHeader w:val="0"/>
        </w:trPr>
        <w:tc>
          <w:tcPr/>
          <w:p w:rsidR="00000000" w:rsidDel="00000000" w:rsidP="00000000" w:rsidRDefault="00000000" w:rsidRPr="00000000" w14:paraId="00000196">
            <w:pPr>
              <w:spacing w:after="60" w:before="60" w:lineRule="auto"/>
              <w:rPr>
                <w:i w:val="1"/>
                <w:color w:val="808080"/>
                <w:sz w:val="20"/>
                <w:szCs w:val="20"/>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before="60" w:line="259" w:lineRule="auto"/>
              <w:rPr>
                <w:b w:val="1"/>
                <w:sz w:val="20"/>
                <w:szCs w:val="20"/>
                <w:highlight w:val="white"/>
              </w:rPr>
            </w:pPr>
            <w:r w:rsidDel="00000000" w:rsidR="00000000" w:rsidRPr="00000000">
              <w:rPr>
                <w:b w:val="1"/>
                <w:color w:val="000000"/>
                <w:sz w:val="20"/>
                <w:szCs w:val="20"/>
                <w:highlight w:val="white"/>
                <w:rtl w:val="0"/>
              </w:rPr>
              <w:t xml:space="preserve">Mecanismo</w:t>
            </w:r>
            <w:r w:rsidDel="00000000" w:rsidR="00000000" w:rsidRPr="00000000">
              <w:rPr>
                <w:b w:val="1"/>
                <w:sz w:val="20"/>
                <w:szCs w:val="20"/>
                <w:highlight w:val="white"/>
                <w:rtl w:val="0"/>
              </w:rPr>
              <w:t xml:space="preserve"> para:</w:t>
            </w:r>
          </w:p>
          <w:p w:rsidR="00000000" w:rsidDel="00000000" w:rsidP="00000000" w:rsidRDefault="00000000" w:rsidRPr="00000000" w14:paraId="00000198">
            <w:pPr>
              <w:numPr>
                <w:ilvl w:val="0"/>
                <w:numId w:val="2"/>
              </w:numPr>
              <w:pBdr>
                <w:top w:space="0" w:sz="0" w:val="nil"/>
                <w:left w:space="0" w:sz="0" w:val="nil"/>
                <w:bottom w:space="0" w:sz="0" w:val="nil"/>
                <w:right w:space="0" w:sz="0" w:val="nil"/>
                <w:between w:space="0" w:sz="0" w:val="nil"/>
              </w:pBdr>
              <w:spacing w:before="60" w:line="259" w:lineRule="auto"/>
              <w:ind w:left="720" w:hanging="360"/>
              <w:rPr>
                <w:sz w:val="20"/>
                <w:szCs w:val="20"/>
                <w:highlight w:val="white"/>
              </w:rPr>
            </w:pPr>
            <w:r w:rsidDel="00000000" w:rsidR="00000000" w:rsidRPr="00000000">
              <w:rPr>
                <w:b w:val="1"/>
                <w:sz w:val="20"/>
                <w:szCs w:val="20"/>
                <w:highlight w:val="white"/>
                <w:rtl w:val="0"/>
              </w:rPr>
              <w:t xml:space="preserve">el desarrollo de contenidos técnicos: </w:t>
            </w:r>
            <w:r w:rsidDel="00000000" w:rsidR="00000000" w:rsidRPr="00000000">
              <w:rPr>
                <w:sz w:val="20"/>
                <w:szCs w:val="20"/>
                <w:highlight w:val="white"/>
                <w:rtl w:val="0"/>
              </w:rPr>
              <w:t xml:space="preserve">mediante sesiones periódicas con los académicos se trabajó en las cápsulas visuales y material didáctico basado en contenidos acordados dentro del temario del Museo del Agua. Este ya está siendo implementado en sitio web y requiere continuar el trabajo en el formato de Museo virtual.</w:t>
            </w:r>
          </w:p>
          <w:p w:rsidR="00000000" w:rsidDel="00000000" w:rsidP="00000000" w:rsidRDefault="00000000" w:rsidRPr="00000000" w14:paraId="00000199">
            <w:pPr>
              <w:numPr>
                <w:ilvl w:val="0"/>
                <w:numId w:val="2"/>
              </w:numPr>
              <w:pBdr>
                <w:top w:space="0" w:sz="0" w:val="nil"/>
                <w:left w:space="0" w:sz="0" w:val="nil"/>
                <w:bottom w:space="0" w:sz="0" w:val="nil"/>
                <w:right w:space="0" w:sz="0" w:val="nil"/>
                <w:between w:space="0" w:sz="0" w:val="nil"/>
              </w:pBdr>
              <w:spacing w:line="259" w:lineRule="auto"/>
              <w:ind w:left="720" w:hanging="360"/>
              <w:rPr>
                <w:sz w:val="20"/>
                <w:szCs w:val="20"/>
                <w:highlight w:val="white"/>
              </w:rPr>
            </w:pPr>
            <w:r w:rsidDel="00000000" w:rsidR="00000000" w:rsidRPr="00000000">
              <w:rPr>
                <w:b w:val="1"/>
                <w:sz w:val="20"/>
                <w:szCs w:val="20"/>
                <w:highlight w:val="white"/>
                <w:rtl w:val="0"/>
              </w:rPr>
              <w:t xml:space="preserve">el correcto carácter pedagógico: </w:t>
            </w:r>
            <w:r w:rsidDel="00000000" w:rsidR="00000000" w:rsidRPr="00000000">
              <w:rPr>
                <w:sz w:val="20"/>
                <w:szCs w:val="20"/>
                <w:highlight w:val="white"/>
                <w:rtl w:val="0"/>
              </w:rPr>
              <w:t xml:space="preserve">conocido ya el correlato entre los contenidos del Museo del Agua y el currículum escolar nacional, se trabajó en las cápsulas visuales y material didáctico con Artequin para su correcto uso pedagógico. Además, se desarrollaron periódicamente actividades de divulgación con PAR Explora.</w:t>
            </w:r>
          </w:p>
          <w:p w:rsidR="00000000" w:rsidDel="00000000" w:rsidP="00000000" w:rsidRDefault="00000000" w:rsidRPr="00000000" w14:paraId="0000019A">
            <w:pPr>
              <w:numPr>
                <w:ilvl w:val="0"/>
                <w:numId w:val="2"/>
              </w:numPr>
              <w:pBdr>
                <w:top w:space="0" w:sz="0" w:val="nil"/>
                <w:left w:space="0" w:sz="0" w:val="nil"/>
                <w:bottom w:space="0" w:sz="0" w:val="nil"/>
                <w:right w:space="0" w:sz="0" w:val="nil"/>
                <w:between w:space="0" w:sz="0" w:val="nil"/>
              </w:pBdr>
              <w:spacing w:line="259" w:lineRule="auto"/>
              <w:ind w:left="720" w:hanging="360"/>
              <w:rPr>
                <w:sz w:val="20"/>
                <w:szCs w:val="20"/>
                <w:highlight w:val="white"/>
              </w:rPr>
            </w:pPr>
            <w:r w:rsidDel="00000000" w:rsidR="00000000" w:rsidRPr="00000000">
              <w:rPr>
                <w:b w:val="1"/>
                <w:sz w:val="20"/>
                <w:szCs w:val="20"/>
                <w:highlight w:val="white"/>
                <w:rtl w:val="0"/>
              </w:rPr>
              <w:t xml:space="preserve">la implementación de un recorrido museográfico: </w:t>
            </w:r>
            <w:r w:rsidDel="00000000" w:rsidR="00000000" w:rsidRPr="00000000">
              <w:rPr>
                <w:sz w:val="20"/>
                <w:szCs w:val="20"/>
                <w:highlight w:val="white"/>
                <w:rtl w:val="0"/>
              </w:rPr>
              <w:t xml:space="preserve">se trabajó en las cápsulas visuales y material didáctico que son parte de los recorridos museográficos diseñados con Artequín. En la actualidad conforman un primer espacio virtual en la web del Museo del Agua. Se debe continuar con la calibración técnico-científica y pedagógica dada por los especialistas de las áreas y por los encargados de productos gráficos y audiovisuales.</w:t>
            </w:r>
          </w:p>
          <w:p w:rsidR="00000000" w:rsidDel="00000000" w:rsidP="00000000" w:rsidRDefault="00000000" w:rsidRPr="00000000" w14:paraId="0000019B">
            <w:pPr>
              <w:numPr>
                <w:ilvl w:val="0"/>
                <w:numId w:val="2"/>
              </w:numPr>
              <w:pBdr>
                <w:top w:space="0" w:sz="0" w:val="nil"/>
                <w:left w:space="0" w:sz="0" w:val="nil"/>
                <w:bottom w:space="0" w:sz="0" w:val="nil"/>
                <w:right w:space="0" w:sz="0" w:val="nil"/>
                <w:between w:space="0" w:sz="0" w:val="nil"/>
              </w:pBdr>
              <w:spacing w:line="259" w:lineRule="auto"/>
              <w:ind w:left="720" w:hanging="360"/>
              <w:rPr>
                <w:sz w:val="20"/>
                <w:szCs w:val="20"/>
                <w:highlight w:val="white"/>
              </w:rPr>
            </w:pPr>
            <w:r w:rsidDel="00000000" w:rsidR="00000000" w:rsidRPr="00000000">
              <w:rPr>
                <w:b w:val="1"/>
                <w:sz w:val="20"/>
                <w:szCs w:val="20"/>
                <w:highlight w:val="white"/>
                <w:rtl w:val="0"/>
              </w:rPr>
              <w:t xml:space="preserve">la colaboración y vinculación con otras instituciones</w:t>
            </w:r>
            <w:r w:rsidDel="00000000" w:rsidR="00000000" w:rsidRPr="00000000">
              <w:rPr>
                <w:sz w:val="20"/>
                <w:szCs w:val="20"/>
                <w:highlight w:val="white"/>
                <w:rtl w:val="0"/>
              </w:rPr>
              <w:t xml:space="preserve">: diferentes sesiones con instituciones (PAR Explora O’Higgins, Escuela de Educación UOH, CODELCO, ESSBIO, CICAT) permitieron el monitoreo de las acciones de colaboración y vinculación. La evaluación y retroalimentación de los convenios y compromisos depende de los acuerdos y sus firmas, pero algunos ya han llegado o están llegando a resolución.</w:t>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59" w:lineRule="auto"/>
              <w:ind w:left="720" w:firstLine="0"/>
              <w:rPr>
                <w:sz w:val="20"/>
                <w:szCs w:val="20"/>
                <w:highlight w:val="yellow"/>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9D">
            <w:pPr>
              <w:spacing w:after="60" w:before="60" w:lineRule="auto"/>
              <w:rPr>
                <w:b w:val="1"/>
                <w:sz w:val="20"/>
                <w:szCs w:val="20"/>
              </w:rPr>
            </w:pPr>
            <w:r w:rsidDel="00000000" w:rsidR="00000000" w:rsidRPr="00000000">
              <w:rPr>
                <w:b w:val="1"/>
                <w:sz w:val="20"/>
                <w:szCs w:val="20"/>
                <w:rtl w:val="0"/>
              </w:rPr>
              <w:t xml:space="preserve">Resumen de planes o estrategias para enfrentar la contingencia sanitaria (máx. 2500 caracteres, pudiendo agregar planes y estrategias en anexos). </w:t>
            </w:r>
            <w:r w:rsidDel="00000000" w:rsidR="00000000" w:rsidRPr="00000000">
              <w:rPr>
                <w:rtl w:val="0"/>
              </w:rPr>
            </w:r>
          </w:p>
        </w:tc>
      </w:tr>
      <w:tr>
        <w:trPr>
          <w:cantSplit w:val="0"/>
          <w:tblHeader w:val="0"/>
        </w:trPr>
        <w:tc>
          <w:tcPr/>
          <w:p w:rsidR="00000000" w:rsidDel="00000000" w:rsidP="00000000" w:rsidRDefault="00000000" w:rsidRPr="00000000" w14:paraId="0000019E">
            <w:pPr>
              <w:numPr>
                <w:ilvl w:val="0"/>
                <w:numId w:val="3"/>
              </w:numPr>
              <w:pBdr>
                <w:top w:space="0" w:sz="0" w:val="nil"/>
                <w:left w:space="0" w:sz="0" w:val="nil"/>
                <w:bottom w:space="0" w:sz="0" w:val="nil"/>
                <w:right w:space="0" w:sz="0" w:val="nil"/>
                <w:between w:space="0" w:sz="0" w:val="nil"/>
              </w:pBdr>
              <w:spacing w:before="60" w:line="259" w:lineRule="auto"/>
              <w:ind w:left="720" w:hanging="360"/>
              <w:jc w:val="both"/>
              <w:rPr>
                <w:i w:val="1"/>
                <w:sz w:val="20"/>
                <w:szCs w:val="20"/>
              </w:rPr>
            </w:pPr>
            <w:r w:rsidDel="00000000" w:rsidR="00000000" w:rsidRPr="00000000">
              <w:rPr>
                <w:b w:val="1"/>
                <w:sz w:val="20"/>
                <w:szCs w:val="20"/>
                <w:rtl w:val="0"/>
              </w:rPr>
              <w:t xml:space="preserve">Estrategia de trabajo outdoor del Museo del Agua</w:t>
            </w:r>
            <w:r w:rsidDel="00000000" w:rsidR="00000000" w:rsidRPr="00000000">
              <w:rPr>
                <w:sz w:val="20"/>
                <w:szCs w:val="20"/>
                <w:rtl w:val="0"/>
              </w:rPr>
              <w:t xml:space="preserve">:</w:t>
            </w:r>
            <w:r w:rsidDel="00000000" w:rsidR="00000000" w:rsidRPr="00000000">
              <w:rPr>
                <w:i w:val="1"/>
                <w:sz w:val="20"/>
                <w:szCs w:val="20"/>
                <w:rtl w:val="0"/>
              </w:rPr>
              <w:t xml:space="preserve"> </w:t>
            </w:r>
            <w:r w:rsidDel="00000000" w:rsidR="00000000" w:rsidRPr="00000000">
              <w:rPr>
                <w:sz w:val="20"/>
                <w:szCs w:val="20"/>
                <w:rtl w:val="0"/>
              </w:rPr>
              <w:t xml:space="preserve">Se priorizará durante el primer y segundo semestre una iniciativa de espacio de experiencia pedagógica para alumnos de la UOH, y de recorrido museográfico presencial respectivamente. Esto en la parte exterior del Campus Chapetón, al sur de la comuna de Rengo. Allí se pretende tener la primera muestra de divulgación científica en relación con los flujos de aguas subterráneas que recorren el campus, además del uso agrícola del agua y mediciones atmosféricas. Este espacio, al ser al aire libre, permite mayor flexibilidad a la hora de recibir visitas.</w:t>
            </w:r>
            <w:r w:rsidDel="00000000" w:rsidR="00000000" w:rsidRPr="00000000">
              <w:rPr>
                <w:rtl w:val="0"/>
              </w:rPr>
            </w:r>
          </w:p>
          <w:p w:rsidR="00000000" w:rsidDel="00000000" w:rsidP="00000000" w:rsidRDefault="00000000" w:rsidRPr="00000000" w14:paraId="0000019F">
            <w:pPr>
              <w:numPr>
                <w:ilvl w:val="0"/>
                <w:numId w:val="3"/>
              </w:numPr>
              <w:pBdr>
                <w:top w:space="0" w:sz="0" w:val="nil"/>
                <w:left w:space="0" w:sz="0" w:val="nil"/>
                <w:bottom w:space="0" w:sz="0" w:val="nil"/>
                <w:right w:space="0" w:sz="0" w:val="nil"/>
                <w:between w:space="0" w:sz="0" w:val="nil"/>
              </w:pBdr>
              <w:spacing w:line="259" w:lineRule="auto"/>
              <w:ind w:left="720" w:hanging="360"/>
              <w:jc w:val="both"/>
              <w:rPr>
                <w:color w:val="000000"/>
                <w:sz w:val="20"/>
                <w:szCs w:val="20"/>
              </w:rPr>
            </w:pPr>
            <w:r w:rsidDel="00000000" w:rsidR="00000000" w:rsidRPr="00000000">
              <w:rPr>
                <w:b w:val="1"/>
                <w:color w:val="000000"/>
                <w:sz w:val="20"/>
                <w:szCs w:val="20"/>
                <w:rtl w:val="0"/>
              </w:rPr>
              <w:t xml:space="preserve">Plan estrat</w:t>
            </w:r>
            <w:r w:rsidDel="00000000" w:rsidR="00000000" w:rsidRPr="00000000">
              <w:rPr>
                <w:b w:val="1"/>
                <w:sz w:val="20"/>
                <w:szCs w:val="20"/>
                <w:rtl w:val="0"/>
              </w:rPr>
              <w:t xml:space="preserve">égico para visibilización del museo</w:t>
            </w:r>
            <w:r w:rsidDel="00000000" w:rsidR="00000000" w:rsidRPr="00000000">
              <w:rPr>
                <w:b w:val="1"/>
                <w:color w:val="000000"/>
                <w:sz w:val="20"/>
                <w:szCs w:val="20"/>
                <w:rtl w:val="0"/>
              </w:rPr>
              <w:t xml:space="preserve">: </w:t>
            </w:r>
            <w:r w:rsidDel="00000000" w:rsidR="00000000" w:rsidRPr="00000000">
              <w:rPr>
                <w:sz w:val="20"/>
                <w:szCs w:val="20"/>
                <w:rtl w:val="0"/>
              </w:rPr>
              <w:t xml:space="preserve">con el objetivo de visibilizar el Museo del Agua de tal forma que éste desempeñe sus labores de educación, divulgación y concientización de la cultura hídrica bajo la contingencia sanitaria actual, se ha contemplado el siguiente plan estratégico a desarrollarse el año 2022. Éste considera contenidos técnicos, recorridos museográficos virtuales  relacionados con el currículum educacional como base para su ejecución:</w:t>
            </w:r>
            <w:r w:rsidDel="00000000" w:rsidR="00000000" w:rsidRPr="00000000">
              <w:rPr>
                <w:rtl w:val="0"/>
              </w:rPr>
            </w:r>
          </w:p>
          <w:p w:rsidR="00000000" w:rsidDel="00000000" w:rsidP="00000000" w:rsidRDefault="00000000" w:rsidRPr="00000000" w14:paraId="000001A0">
            <w:pPr>
              <w:numPr>
                <w:ilvl w:val="1"/>
                <w:numId w:val="3"/>
              </w:numPr>
              <w:pBdr>
                <w:top w:space="0" w:sz="0" w:val="nil"/>
                <w:left w:space="0" w:sz="0" w:val="nil"/>
                <w:bottom w:space="0" w:sz="0" w:val="nil"/>
                <w:right w:space="0" w:sz="0" w:val="nil"/>
                <w:between w:space="0" w:sz="0" w:val="nil"/>
              </w:pBdr>
              <w:spacing w:line="259" w:lineRule="auto"/>
              <w:ind w:left="1440" w:hanging="360"/>
              <w:jc w:val="both"/>
              <w:rPr>
                <w:sz w:val="20"/>
                <w:szCs w:val="20"/>
              </w:rPr>
            </w:pPr>
            <w:r w:rsidDel="00000000" w:rsidR="00000000" w:rsidRPr="00000000">
              <w:rPr>
                <w:sz w:val="20"/>
                <w:szCs w:val="20"/>
                <w:rtl w:val="0"/>
              </w:rPr>
              <w:t xml:space="preserve">Enriquecimiento del sitio web (como Museo virtual), mediante la creación de más material audiovisual y gráfico asociado a los recorridos museográficos para diferentes grupos etareos. A su vez se considera la creación de material pedagógico y didáctico para ser utilizado por educadores en las escuelas.</w:t>
            </w:r>
          </w:p>
          <w:p w:rsidR="00000000" w:rsidDel="00000000" w:rsidP="00000000" w:rsidRDefault="00000000" w:rsidRPr="00000000" w14:paraId="000001A1">
            <w:pPr>
              <w:numPr>
                <w:ilvl w:val="1"/>
                <w:numId w:val="3"/>
              </w:numPr>
              <w:pBdr>
                <w:top w:space="0" w:sz="0" w:val="nil"/>
                <w:left w:space="0" w:sz="0" w:val="nil"/>
                <w:bottom w:space="0" w:sz="0" w:val="nil"/>
                <w:right w:space="0" w:sz="0" w:val="nil"/>
                <w:between w:space="0" w:sz="0" w:val="nil"/>
              </w:pBdr>
              <w:spacing w:line="259" w:lineRule="auto"/>
              <w:ind w:left="1440" w:hanging="360"/>
              <w:jc w:val="both"/>
              <w:rPr>
                <w:sz w:val="20"/>
                <w:szCs w:val="20"/>
              </w:rPr>
            </w:pPr>
            <w:r w:rsidDel="00000000" w:rsidR="00000000" w:rsidRPr="00000000">
              <w:rPr>
                <w:sz w:val="20"/>
                <w:szCs w:val="20"/>
                <w:rtl w:val="0"/>
              </w:rPr>
              <w:t xml:space="preserve">Creación de redes sociales para el Museo del Agua que fomenten el ingreso al sitio web.</w:t>
            </w:r>
          </w:p>
          <w:p w:rsidR="00000000" w:rsidDel="00000000" w:rsidP="00000000" w:rsidRDefault="00000000" w:rsidRPr="00000000" w14:paraId="000001A2">
            <w:pPr>
              <w:numPr>
                <w:ilvl w:val="1"/>
                <w:numId w:val="3"/>
              </w:numPr>
              <w:pBdr>
                <w:top w:space="0" w:sz="0" w:val="nil"/>
                <w:left w:space="0" w:sz="0" w:val="nil"/>
                <w:bottom w:space="0" w:sz="0" w:val="nil"/>
                <w:right w:space="0" w:sz="0" w:val="nil"/>
                <w:between w:space="0" w:sz="0" w:val="nil"/>
              </w:pBdr>
              <w:spacing w:line="259" w:lineRule="auto"/>
              <w:ind w:left="1440" w:hanging="360"/>
              <w:jc w:val="both"/>
              <w:rPr>
                <w:sz w:val="20"/>
                <w:szCs w:val="20"/>
              </w:rPr>
            </w:pPr>
            <w:r w:rsidDel="00000000" w:rsidR="00000000" w:rsidRPr="00000000">
              <w:rPr>
                <w:sz w:val="20"/>
                <w:szCs w:val="20"/>
                <w:rtl w:val="0"/>
              </w:rPr>
              <w:t xml:space="preserve">Invitación al sitio web para profesores y estudiantes, la que incluye visita virtual y guía de actividades.</w:t>
            </w:r>
          </w:p>
          <w:p w:rsidR="00000000" w:rsidDel="00000000" w:rsidP="00000000" w:rsidRDefault="00000000" w:rsidRPr="00000000" w14:paraId="000001A3">
            <w:pPr>
              <w:numPr>
                <w:ilvl w:val="1"/>
                <w:numId w:val="3"/>
              </w:numPr>
              <w:pBdr>
                <w:top w:space="0" w:sz="0" w:val="nil"/>
                <w:left w:space="0" w:sz="0" w:val="nil"/>
                <w:bottom w:space="0" w:sz="0" w:val="nil"/>
                <w:right w:space="0" w:sz="0" w:val="nil"/>
                <w:between w:space="0" w:sz="0" w:val="nil"/>
              </w:pBdr>
              <w:spacing w:line="259" w:lineRule="auto"/>
              <w:ind w:left="1440" w:hanging="360"/>
              <w:jc w:val="both"/>
              <w:rPr>
                <w:sz w:val="20"/>
                <w:szCs w:val="20"/>
              </w:rPr>
            </w:pPr>
            <w:r w:rsidDel="00000000" w:rsidR="00000000" w:rsidRPr="00000000">
              <w:rPr>
                <w:sz w:val="20"/>
                <w:szCs w:val="20"/>
                <w:rtl w:val="0"/>
              </w:rPr>
              <w:t xml:space="preserve">Actividades de extensión (charlas y talleres) en formato online con difusión en redes sociales</w:t>
            </w:r>
          </w:p>
          <w:p w:rsidR="00000000" w:rsidDel="00000000" w:rsidP="00000000" w:rsidRDefault="00000000" w:rsidRPr="00000000" w14:paraId="000001A4">
            <w:pPr>
              <w:numPr>
                <w:ilvl w:val="1"/>
                <w:numId w:val="3"/>
              </w:numPr>
              <w:pBdr>
                <w:top w:space="0" w:sz="0" w:val="nil"/>
                <w:left w:space="0" w:sz="0" w:val="nil"/>
                <w:bottom w:space="0" w:sz="0" w:val="nil"/>
                <w:right w:space="0" w:sz="0" w:val="nil"/>
                <w:between w:space="0" w:sz="0" w:val="nil"/>
              </w:pBdr>
              <w:spacing w:line="259" w:lineRule="auto"/>
              <w:ind w:left="1440" w:hanging="360"/>
              <w:jc w:val="both"/>
              <w:rPr>
                <w:color w:val="000000"/>
                <w:sz w:val="20"/>
                <w:szCs w:val="20"/>
              </w:rPr>
            </w:pPr>
            <w:r w:rsidDel="00000000" w:rsidR="00000000" w:rsidRPr="00000000">
              <w:rPr>
                <w:sz w:val="20"/>
                <w:szCs w:val="20"/>
                <w:rtl w:val="0"/>
              </w:rPr>
              <w:t xml:space="preserve">Difusión presencial del Museo del Agua mediante actividades en espacio al aire libre como “Congreso del futuro” y “Festival de la Ciencia” entre otras. </w:t>
            </w:r>
            <w:r w:rsidDel="00000000" w:rsidR="00000000" w:rsidRPr="00000000">
              <w:rPr>
                <w:rtl w:val="0"/>
              </w:rPr>
            </w:r>
          </w:p>
        </w:tc>
      </w:tr>
    </w:tbl>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0"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1A8">
      <w:pPr>
        <w:numPr>
          <w:ilvl w:val="0"/>
          <w:numId w:val="4"/>
        </w:numPr>
        <w:pBdr>
          <w:top w:space="0" w:sz="0" w:val="nil"/>
          <w:left w:space="0" w:sz="0" w:val="nil"/>
          <w:bottom w:space="0" w:sz="0" w:val="nil"/>
          <w:right w:space="0" w:sz="0" w:val="nil"/>
          <w:between w:space="0" w:sz="0" w:val="nil"/>
        </w:pBdr>
        <w:spacing w:after="0" w:line="240" w:lineRule="auto"/>
        <w:ind w:left="720" w:hanging="360"/>
        <w:rPr>
          <w:b w:val="1"/>
          <w:color w:val="000000"/>
          <w:sz w:val="20"/>
          <w:szCs w:val="20"/>
        </w:rPr>
      </w:pPr>
      <w:r w:rsidDel="00000000" w:rsidR="00000000" w:rsidRPr="00000000">
        <w:rPr>
          <w:b w:val="1"/>
          <w:color w:val="000000"/>
          <w:sz w:val="20"/>
          <w:szCs w:val="20"/>
          <w:rtl w:val="0"/>
        </w:rPr>
        <w:t xml:space="preserve">ANEXOS</w:t>
      </w:r>
      <w:r w:rsidDel="00000000" w:rsidR="00000000" w:rsidRPr="00000000">
        <w:rPr>
          <w:rtl w:val="0"/>
        </w:rPr>
      </w:r>
    </w:p>
    <w:p w:rsidR="00000000" w:rsidDel="00000000" w:rsidP="00000000" w:rsidRDefault="00000000" w:rsidRPr="00000000" w14:paraId="000001A9">
      <w:pPr>
        <w:rPr>
          <w:i w:val="1"/>
          <w:color w:val="7f7f7f"/>
          <w:sz w:val="20"/>
          <w:szCs w:val="20"/>
        </w:rPr>
      </w:pPr>
      <w:r w:rsidDel="00000000" w:rsidR="00000000" w:rsidRPr="00000000">
        <w:rPr>
          <w:rtl w:val="0"/>
        </w:rPr>
      </w:r>
    </w:p>
    <w:p w:rsidR="00000000" w:rsidDel="00000000" w:rsidP="00000000" w:rsidRDefault="00000000" w:rsidRPr="00000000" w14:paraId="000001AA">
      <w:pPr>
        <w:rPr>
          <w:color w:val="7f7f7f"/>
          <w:sz w:val="20"/>
          <w:szCs w:val="20"/>
        </w:rPr>
      </w:pPr>
      <w:r w:rsidDel="00000000" w:rsidR="00000000" w:rsidRPr="00000000">
        <w:rPr>
          <w:i w:val="1"/>
          <w:color w:val="7f7f7f"/>
          <w:sz w:val="20"/>
          <w:szCs w:val="20"/>
          <w:rtl w:val="0"/>
        </w:rPr>
        <w:t xml:space="preserve">Los anexos adjuntos se encuentran en la siguiente carpeta: </w:t>
      </w:r>
      <w:hyperlink r:id="rId8">
        <w:r w:rsidDel="00000000" w:rsidR="00000000" w:rsidRPr="00000000">
          <w:rPr>
            <w:color w:val="1155cc"/>
            <w:sz w:val="20"/>
            <w:szCs w:val="20"/>
            <w:u w:val="single"/>
            <w:rtl w:val="0"/>
          </w:rPr>
          <w:t xml:space="preserve">https://drive.google.com/drive/folders/1dSxKSO4WEkpZFcRYyjd-YRFw3utfHzH0?usp=sharing</w:t>
        </w:r>
      </w:hyperlink>
      <w:r w:rsidDel="00000000" w:rsidR="00000000" w:rsidRPr="00000000">
        <w:rPr>
          <w:rtl w:val="0"/>
        </w:rPr>
      </w:r>
    </w:p>
    <w:p w:rsidR="00000000" w:rsidDel="00000000" w:rsidP="00000000" w:rsidRDefault="00000000" w:rsidRPr="00000000" w14:paraId="000001AB">
      <w:pPr>
        <w:rPr>
          <w:sz w:val="20"/>
          <w:szCs w:val="20"/>
        </w:rPr>
      </w:pPr>
      <w:r w:rsidDel="00000000" w:rsidR="00000000" w:rsidRPr="00000000">
        <w:rPr>
          <w:sz w:val="20"/>
          <w:szCs w:val="20"/>
          <w:rtl w:val="0"/>
        </w:rPr>
        <w:t xml:space="preserve">Anexo N° 1: “A1-IN1_Charlas/Taller.zip”</w:t>
      </w:r>
    </w:p>
    <w:p w:rsidR="00000000" w:rsidDel="00000000" w:rsidP="00000000" w:rsidRDefault="00000000" w:rsidRPr="00000000" w14:paraId="000001AC">
      <w:pPr>
        <w:rPr>
          <w:sz w:val="20"/>
          <w:szCs w:val="20"/>
        </w:rPr>
      </w:pPr>
      <w:r w:rsidDel="00000000" w:rsidR="00000000" w:rsidRPr="00000000">
        <w:rPr>
          <w:sz w:val="20"/>
          <w:szCs w:val="20"/>
          <w:rtl w:val="0"/>
        </w:rPr>
        <w:t xml:space="preserve">Anexo N° 2: “A2-IN2_Registros Taller PIPE 26 oct. Museo del Agua.xlsx”</w:t>
      </w:r>
    </w:p>
    <w:p w:rsidR="00000000" w:rsidDel="00000000" w:rsidP="00000000" w:rsidRDefault="00000000" w:rsidRPr="00000000" w14:paraId="000001AD">
      <w:pPr>
        <w:rPr>
          <w:sz w:val="20"/>
          <w:szCs w:val="20"/>
        </w:rPr>
      </w:pPr>
      <w:r w:rsidDel="00000000" w:rsidR="00000000" w:rsidRPr="00000000">
        <w:rPr>
          <w:sz w:val="20"/>
          <w:szCs w:val="20"/>
          <w:rtl w:val="0"/>
        </w:rPr>
        <w:t xml:space="preserve">Anexo N° 3: “A3-IN3_Academias.zip”</w:t>
      </w:r>
    </w:p>
    <w:p w:rsidR="00000000" w:rsidDel="00000000" w:rsidP="00000000" w:rsidRDefault="00000000" w:rsidRPr="00000000" w14:paraId="000001AE">
      <w:pPr>
        <w:rPr>
          <w:sz w:val="20"/>
          <w:szCs w:val="20"/>
        </w:rPr>
      </w:pPr>
      <w:r w:rsidDel="00000000" w:rsidR="00000000" w:rsidRPr="00000000">
        <w:rPr>
          <w:sz w:val="20"/>
          <w:szCs w:val="20"/>
          <w:rtl w:val="0"/>
        </w:rPr>
        <w:t xml:space="preserve">Anexo N° 4: “A4-IN1_Reporte analitics Youtube.zip”</w:t>
      </w:r>
    </w:p>
    <w:p w:rsidR="00000000" w:rsidDel="00000000" w:rsidP="00000000" w:rsidRDefault="00000000" w:rsidRPr="00000000" w14:paraId="000001AF">
      <w:pPr>
        <w:rPr>
          <w:sz w:val="20"/>
          <w:szCs w:val="20"/>
        </w:rPr>
      </w:pPr>
      <w:r w:rsidDel="00000000" w:rsidR="00000000" w:rsidRPr="00000000">
        <w:rPr>
          <w:sz w:val="20"/>
          <w:szCs w:val="20"/>
          <w:rtl w:val="0"/>
        </w:rPr>
        <w:t xml:space="preserve">Anexo N° 5: “A5-IN2_IN3_Cuadernillo Explorando el mundo 01.zip”</w:t>
      </w:r>
    </w:p>
    <w:p w:rsidR="00000000" w:rsidDel="00000000" w:rsidP="00000000" w:rsidRDefault="00000000" w:rsidRPr="00000000" w14:paraId="000001B0">
      <w:pPr>
        <w:rPr>
          <w:sz w:val="20"/>
          <w:szCs w:val="20"/>
        </w:rPr>
      </w:pPr>
      <w:r w:rsidDel="00000000" w:rsidR="00000000" w:rsidRPr="00000000">
        <w:rPr>
          <w:sz w:val="20"/>
          <w:szCs w:val="20"/>
          <w:rtl w:val="0"/>
        </w:rPr>
        <w:t xml:space="preserve">Anexo N° 6: “A6-Actas.pdf”</w:t>
      </w:r>
    </w:p>
    <w:p w:rsidR="00000000" w:rsidDel="00000000" w:rsidP="00000000" w:rsidRDefault="00000000" w:rsidRPr="00000000" w14:paraId="000001B1">
      <w:pPr>
        <w:rPr>
          <w:sz w:val="20"/>
          <w:szCs w:val="20"/>
        </w:rPr>
      </w:pPr>
      <w:r w:rsidDel="00000000" w:rsidR="00000000" w:rsidRPr="00000000">
        <w:rPr>
          <w:sz w:val="20"/>
          <w:szCs w:val="20"/>
          <w:rtl w:val="0"/>
        </w:rPr>
        <w:t xml:space="preserve">Anexo N° 7: “A7-Portafolio digital.zip”</w:t>
      </w:r>
    </w:p>
    <w:p w:rsidR="00000000" w:rsidDel="00000000" w:rsidP="00000000" w:rsidRDefault="00000000" w:rsidRPr="00000000" w14:paraId="000001B2">
      <w:pPr>
        <w:rPr>
          <w:sz w:val="20"/>
          <w:szCs w:val="20"/>
        </w:rPr>
      </w:pPr>
      <w:r w:rsidDel="00000000" w:rsidR="00000000" w:rsidRPr="00000000">
        <w:rPr>
          <w:sz w:val="20"/>
          <w:szCs w:val="20"/>
          <w:rtl w:val="0"/>
        </w:rPr>
        <w:t xml:space="preserve">Anexo N° 8: “A8-Programa cursos 2021_LINEAMIENTO.zip”</w:t>
      </w:r>
    </w:p>
    <w:p w:rsidR="00000000" w:rsidDel="00000000" w:rsidP="00000000" w:rsidRDefault="00000000" w:rsidRPr="00000000" w14:paraId="000001B3">
      <w:pPr>
        <w:rPr>
          <w:sz w:val="20"/>
          <w:szCs w:val="20"/>
        </w:rPr>
      </w:pPr>
      <w:r w:rsidDel="00000000" w:rsidR="00000000" w:rsidRPr="00000000">
        <w:rPr>
          <w:sz w:val="20"/>
          <w:szCs w:val="20"/>
          <w:rtl w:val="0"/>
        </w:rPr>
        <w:t xml:space="preserve">Anexo N° 9: Visite </w:t>
      </w:r>
      <w:hyperlink r:id="rId9">
        <w:r w:rsidDel="00000000" w:rsidR="00000000" w:rsidRPr="00000000">
          <w:rPr>
            <w:color w:val="1155cc"/>
            <w:sz w:val="20"/>
            <w:szCs w:val="20"/>
            <w:u w:val="single"/>
            <w:rtl w:val="0"/>
          </w:rPr>
          <w:t xml:space="preserve">www.museodelagua.cl</w:t>
        </w:r>
      </w:hyperlink>
      <w:r w:rsidDel="00000000" w:rsidR="00000000" w:rsidRPr="00000000">
        <w:rPr>
          <w:sz w:val="20"/>
          <w:szCs w:val="20"/>
          <w:rtl w:val="0"/>
        </w:rPr>
        <w:t xml:space="preserve"> </w:t>
      </w:r>
    </w:p>
    <w:p w:rsidR="00000000" w:rsidDel="00000000" w:rsidP="00000000" w:rsidRDefault="00000000" w:rsidRPr="00000000" w14:paraId="000001B4">
      <w:pPr>
        <w:rPr>
          <w:sz w:val="20"/>
          <w:szCs w:val="20"/>
        </w:rPr>
      </w:pPr>
      <w:r w:rsidDel="00000000" w:rsidR="00000000" w:rsidRPr="00000000">
        <w:rPr>
          <w:sz w:val="20"/>
          <w:szCs w:val="20"/>
          <w:rtl w:val="0"/>
        </w:rPr>
        <w:t xml:space="preserve">Anexo N° 10: “A10-Informe RRSS UOH para Museo del Agua.pdf”</w:t>
      </w:r>
    </w:p>
    <w:p w:rsidR="00000000" w:rsidDel="00000000" w:rsidP="00000000" w:rsidRDefault="00000000" w:rsidRPr="00000000" w14:paraId="000001B5">
      <w:pPr>
        <w:rPr>
          <w:sz w:val="20"/>
          <w:szCs w:val="20"/>
        </w:rPr>
      </w:pPr>
      <w:r w:rsidDel="00000000" w:rsidR="00000000" w:rsidRPr="00000000">
        <w:rPr>
          <w:sz w:val="20"/>
          <w:szCs w:val="20"/>
          <w:rtl w:val="0"/>
        </w:rPr>
        <w:t xml:space="preserve">Anexo N° 11: Misión, visión y valores:</w:t>
      </w:r>
    </w:p>
    <w:p w:rsidR="00000000" w:rsidDel="00000000" w:rsidP="00000000" w:rsidRDefault="00000000" w:rsidRPr="00000000" w14:paraId="000001B6">
      <w:pPr>
        <w:spacing w:after="60" w:before="60" w:line="240" w:lineRule="auto"/>
        <w:jc w:val="both"/>
        <w:rPr>
          <w:sz w:val="20"/>
          <w:szCs w:val="20"/>
        </w:rPr>
      </w:pPr>
      <w:r w:rsidDel="00000000" w:rsidR="00000000" w:rsidRPr="00000000">
        <w:rPr>
          <w:sz w:val="20"/>
          <w:szCs w:val="20"/>
          <w:rtl w:val="0"/>
        </w:rPr>
        <w:t xml:space="preserve">La </w:t>
      </w:r>
      <w:r w:rsidDel="00000000" w:rsidR="00000000" w:rsidRPr="00000000">
        <w:rPr>
          <w:b w:val="1"/>
          <w:sz w:val="20"/>
          <w:szCs w:val="20"/>
          <w:rtl w:val="0"/>
        </w:rPr>
        <w:t xml:space="preserve">misión</w:t>
      </w:r>
      <w:r w:rsidDel="00000000" w:rsidR="00000000" w:rsidRPr="00000000">
        <w:rPr>
          <w:sz w:val="20"/>
          <w:szCs w:val="20"/>
          <w:rtl w:val="0"/>
        </w:rPr>
        <w:t xml:space="preserve"> define al Museo del Agua como un espacio tanto físico como virtual, destinado a promover especialmente en niños/as, jóvenes y sus familias, la conciencia sobre las múltiples dimensiones del agua. El agua es parte sustancial del planeta y de los ecosistemas que conviven en él, y es de vital importancia en la conservación de la biodiversidad y en la evolución de todos los seres vivos, incluyéndose en nuestro desarrollo social en torno a ella. Por este motivo, el Museo del Agua incorpora bases científicas y culturales mediante una construcción transdisciplinaria y participativa de saberes, los que en conjunto con una interacción y vinculación efectiva con la sociedad, buscan contribuir a la instauración de una nueva cultura de protección del agua.</w:t>
      </w:r>
    </w:p>
    <w:p w:rsidR="00000000" w:rsidDel="00000000" w:rsidP="00000000" w:rsidRDefault="00000000" w:rsidRPr="00000000" w14:paraId="000001B7">
      <w:pPr>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1B8">
      <w:pPr>
        <w:spacing w:after="60" w:before="60" w:line="240" w:lineRule="auto"/>
        <w:jc w:val="both"/>
        <w:rPr>
          <w:sz w:val="20"/>
          <w:szCs w:val="20"/>
        </w:rPr>
      </w:pPr>
      <w:r w:rsidDel="00000000" w:rsidR="00000000" w:rsidRPr="00000000">
        <w:rPr>
          <w:sz w:val="20"/>
          <w:szCs w:val="20"/>
          <w:rtl w:val="0"/>
        </w:rPr>
        <w:t xml:space="preserve">Por su parte, la </w:t>
      </w:r>
      <w:r w:rsidDel="00000000" w:rsidR="00000000" w:rsidRPr="00000000">
        <w:rPr>
          <w:b w:val="1"/>
          <w:sz w:val="20"/>
          <w:szCs w:val="20"/>
          <w:rtl w:val="0"/>
        </w:rPr>
        <w:t xml:space="preserve">visión</w:t>
      </w:r>
      <w:r w:rsidDel="00000000" w:rsidR="00000000" w:rsidRPr="00000000">
        <w:rPr>
          <w:sz w:val="20"/>
          <w:szCs w:val="20"/>
          <w:rtl w:val="0"/>
        </w:rPr>
        <w:t xml:space="preserve"> declara que el Museo del Agua será un referente en divulgación científica y cultural en temas relativos a la importancia del agua para la vida en nuestro planeta, mediante un enfoque multidisciplinar en ciencias naturales, sociales, humanas y artes. Será reconocido por generar una relación estrecha con la sociedad de carácter integral, dinámica e interactiva. Mediante esta comunicación abierta a la comunidad, se contribuirá a la comprensión holística del agua, reconociendo así su importancia actual y futura.</w:t>
      </w:r>
    </w:p>
    <w:p w:rsidR="00000000" w:rsidDel="00000000" w:rsidP="00000000" w:rsidRDefault="00000000" w:rsidRPr="00000000" w14:paraId="000001B9">
      <w:pPr>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1BA">
      <w:pPr>
        <w:spacing w:after="60" w:before="60" w:line="240" w:lineRule="auto"/>
        <w:jc w:val="both"/>
        <w:rPr>
          <w:sz w:val="20"/>
          <w:szCs w:val="20"/>
        </w:rPr>
      </w:pPr>
      <w:r w:rsidDel="00000000" w:rsidR="00000000" w:rsidRPr="00000000">
        <w:rPr>
          <w:sz w:val="20"/>
          <w:szCs w:val="20"/>
          <w:rtl w:val="0"/>
        </w:rPr>
        <w:t xml:space="preserve">En relación con los </w:t>
      </w:r>
      <w:r w:rsidDel="00000000" w:rsidR="00000000" w:rsidRPr="00000000">
        <w:rPr>
          <w:b w:val="1"/>
          <w:sz w:val="20"/>
          <w:szCs w:val="20"/>
          <w:rtl w:val="0"/>
        </w:rPr>
        <w:t xml:space="preserve">valores</w:t>
      </w:r>
      <w:r w:rsidDel="00000000" w:rsidR="00000000" w:rsidRPr="00000000">
        <w:rPr>
          <w:sz w:val="20"/>
          <w:szCs w:val="20"/>
          <w:rtl w:val="0"/>
        </w:rPr>
        <w:t xml:space="preserve"> el Museo del Agua propone a sus visitantes una perspectiva centrada en un elemento vital para nuestro planeta, el agua. En ese sentido reconocemos que es un patrimonio inherente no solo de la humanidad, sino que de todos quienes habitamos la Tierra, tanto seres vivos como inertes. Asimismo, reconocemos en el ser humano la capacidad de alterar los equilibrios ecosistémicos. Esta situación exige un actuar responsable, desde una ética que permita la existencia sostenible de todos los ecosistemas con los que convivimos. Por este motivo, el museo propone la promoción y difusión de una nueva cultura del agua, desde un paradigma ético-ambiental que propenda al respeto, conservación y preservación de todas las especies y elementos naturales que coexisten en el medio ambiente.</w:t>
      </w:r>
    </w:p>
    <w:p w:rsidR="00000000" w:rsidDel="00000000" w:rsidP="00000000" w:rsidRDefault="00000000" w:rsidRPr="00000000" w14:paraId="000001BB">
      <w:pPr>
        <w:spacing w:after="60" w:before="60" w:line="240" w:lineRule="auto"/>
        <w:jc w:val="both"/>
        <w:rPr>
          <w:sz w:val="20"/>
          <w:szCs w:val="20"/>
        </w:rPr>
      </w:pPr>
      <w:r w:rsidDel="00000000" w:rsidR="00000000" w:rsidRPr="00000000">
        <w:rPr>
          <w:sz w:val="20"/>
          <w:szCs w:val="20"/>
          <w:rtl w:val="0"/>
        </w:rPr>
        <w:t xml:space="preserve">En este marco ético, el compromiso con el agua gira en torno a los siguientes valores:</w:t>
      </w:r>
    </w:p>
    <w:p w:rsidR="00000000" w:rsidDel="00000000" w:rsidP="00000000" w:rsidRDefault="00000000" w:rsidRPr="00000000" w14:paraId="000001BC">
      <w:pPr>
        <w:spacing w:after="60" w:before="60" w:line="240" w:lineRule="auto"/>
        <w:jc w:val="both"/>
        <w:rPr>
          <w:sz w:val="20"/>
          <w:szCs w:val="20"/>
        </w:rPr>
      </w:pPr>
      <w:r w:rsidDel="00000000" w:rsidR="00000000" w:rsidRPr="00000000">
        <w:rPr>
          <w:b w:val="1"/>
          <w:sz w:val="20"/>
          <w:szCs w:val="20"/>
          <w:rtl w:val="0"/>
        </w:rPr>
        <w:t xml:space="preserve">      Respeto</w:t>
      </w:r>
      <w:r w:rsidDel="00000000" w:rsidR="00000000" w:rsidRPr="00000000">
        <w:rPr>
          <w:sz w:val="20"/>
          <w:szCs w:val="20"/>
          <w:rtl w:val="0"/>
        </w:rPr>
        <w:t xml:space="preserve">: Reconocimiento y valoración del agua como un elemento que es parte del planeta Tierra y que es vital para todos los ecosistemas que coexisten en él.</w:t>
      </w:r>
    </w:p>
    <w:p w:rsidR="00000000" w:rsidDel="00000000" w:rsidP="00000000" w:rsidRDefault="00000000" w:rsidRPr="00000000" w14:paraId="000001BD">
      <w:pPr>
        <w:spacing w:after="60" w:before="60" w:line="240" w:lineRule="auto"/>
        <w:jc w:val="both"/>
        <w:rPr>
          <w:sz w:val="20"/>
          <w:szCs w:val="20"/>
        </w:rPr>
      </w:pPr>
      <w:r w:rsidDel="00000000" w:rsidR="00000000" w:rsidRPr="00000000">
        <w:rPr>
          <w:b w:val="1"/>
          <w:sz w:val="20"/>
          <w:szCs w:val="20"/>
          <w:rtl w:val="0"/>
        </w:rPr>
        <w:t xml:space="preserve">   Responsabilidad</w:t>
      </w:r>
      <w:r w:rsidDel="00000000" w:rsidR="00000000" w:rsidRPr="00000000">
        <w:rPr>
          <w:sz w:val="20"/>
          <w:szCs w:val="20"/>
          <w:rtl w:val="0"/>
        </w:rPr>
        <w:t xml:space="preserve">: Cuidado del agua y del medio ambiente a partir del reconocimiento de las consecuencias que tienen nuestras acciones. Debemos promover la disponibilidad del agua, en calidad y cantidad, para preservar la salud de todos los ecosistemas.</w:t>
      </w:r>
    </w:p>
    <w:p w:rsidR="00000000" w:rsidDel="00000000" w:rsidP="00000000" w:rsidRDefault="00000000" w:rsidRPr="00000000" w14:paraId="000001BE">
      <w:pPr>
        <w:spacing w:after="60" w:before="60" w:line="240" w:lineRule="auto"/>
        <w:jc w:val="both"/>
        <w:rPr>
          <w:sz w:val="20"/>
          <w:szCs w:val="20"/>
        </w:rPr>
      </w:pPr>
      <w:r w:rsidDel="00000000" w:rsidR="00000000" w:rsidRPr="00000000">
        <w:rPr>
          <w:b w:val="1"/>
          <w:sz w:val="20"/>
          <w:szCs w:val="20"/>
          <w:rtl w:val="0"/>
        </w:rPr>
        <w:t xml:space="preserve">     Fortaleza y Constancia</w:t>
      </w:r>
      <w:r w:rsidDel="00000000" w:rsidR="00000000" w:rsidRPr="00000000">
        <w:rPr>
          <w:sz w:val="20"/>
          <w:szCs w:val="20"/>
          <w:rtl w:val="0"/>
        </w:rPr>
        <w:t xml:space="preserve">: Resistencia para sobrellevar las adversidades climáticas, con la finalidad de mitigar el cambio climático y otras formas de impacto ambiental.</w:t>
      </w:r>
    </w:p>
    <w:p w:rsidR="00000000" w:rsidDel="00000000" w:rsidP="00000000" w:rsidRDefault="00000000" w:rsidRPr="00000000" w14:paraId="000001BF">
      <w:pPr>
        <w:spacing w:after="60" w:before="60" w:line="240" w:lineRule="auto"/>
        <w:jc w:val="both"/>
        <w:rPr>
          <w:sz w:val="20"/>
          <w:szCs w:val="20"/>
        </w:rPr>
      </w:pPr>
      <w:r w:rsidDel="00000000" w:rsidR="00000000" w:rsidRPr="00000000">
        <w:rPr>
          <w:b w:val="1"/>
          <w:sz w:val="20"/>
          <w:szCs w:val="20"/>
          <w:rtl w:val="0"/>
        </w:rPr>
        <w:t xml:space="preserve">  Participación y Solidaridad</w:t>
      </w:r>
      <w:r w:rsidDel="00000000" w:rsidR="00000000" w:rsidRPr="00000000">
        <w:rPr>
          <w:sz w:val="20"/>
          <w:szCs w:val="20"/>
          <w:rtl w:val="0"/>
        </w:rPr>
        <w:t xml:space="preserve">: Colaboración y diálogo entre las comunidades frente a las grandes transformaciones ambientales, que integre diversos saberes y cosmovisiones para la co-construcción de un futuro mejor.</w:t>
      </w:r>
    </w:p>
    <w:p w:rsidR="00000000" w:rsidDel="00000000" w:rsidP="00000000" w:rsidRDefault="00000000" w:rsidRPr="00000000" w14:paraId="000001C0">
      <w:pPr>
        <w:spacing w:after="60" w:before="60" w:line="240" w:lineRule="auto"/>
        <w:jc w:val="both"/>
        <w:rPr>
          <w:sz w:val="20"/>
          <w:szCs w:val="20"/>
        </w:rPr>
      </w:pPr>
      <w:r w:rsidDel="00000000" w:rsidR="00000000" w:rsidRPr="00000000">
        <w:rPr>
          <w:sz w:val="20"/>
          <w:szCs w:val="20"/>
          <w:rtl w:val="0"/>
        </w:rPr>
        <w:t xml:space="preserve">Asimismo, los valores que inspira el agua en el actuar del Museo, son los siguientes:</w:t>
      </w:r>
    </w:p>
    <w:p w:rsidR="00000000" w:rsidDel="00000000" w:rsidP="00000000" w:rsidRDefault="00000000" w:rsidRPr="00000000" w14:paraId="000001C1">
      <w:pPr>
        <w:spacing w:after="60" w:before="60" w:line="240" w:lineRule="auto"/>
        <w:jc w:val="both"/>
        <w:rPr>
          <w:sz w:val="20"/>
          <w:szCs w:val="20"/>
        </w:rPr>
      </w:pPr>
      <w:r w:rsidDel="00000000" w:rsidR="00000000" w:rsidRPr="00000000">
        <w:rPr>
          <w:b w:val="1"/>
          <w:sz w:val="20"/>
          <w:szCs w:val="20"/>
          <w:rtl w:val="0"/>
        </w:rPr>
        <w:t xml:space="preserve">  Transparencia</w:t>
      </w:r>
      <w:r w:rsidDel="00000000" w:rsidR="00000000" w:rsidRPr="00000000">
        <w:rPr>
          <w:sz w:val="20"/>
          <w:szCs w:val="20"/>
          <w:rtl w:val="0"/>
        </w:rPr>
        <w:t xml:space="preserve">: Visibilidad y claridad de nuestras intenciones, siendo éstas guías de nuestras acciones. Todas nuestras actividades deben fundamentarse en la transparencia, el amor y la sinceridad.</w:t>
      </w:r>
    </w:p>
    <w:p w:rsidR="00000000" w:rsidDel="00000000" w:rsidP="00000000" w:rsidRDefault="00000000" w:rsidRPr="00000000" w14:paraId="000001C2">
      <w:pPr>
        <w:spacing w:after="60" w:before="60" w:line="240" w:lineRule="auto"/>
        <w:jc w:val="both"/>
        <w:rPr>
          <w:sz w:val="20"/>
          <w:szCs w:val="20"/>
        </w:rPr>
      </w:pPr>
      <w:r w:rsidDel="00000000" w:rsidR="00000000" w:rsidRPr="00000000">
        <w:rPr>
          <w:b w:val="1"/>
          <w:sz w:val="20"/>
          <w:szCs w:val="20"/>
          <w:rtl w:val="0"/>
        </w:rPr>
        <w:t xml:space="preserve">    Pureza</w:t>
      </w:r>
      <w:r w:rsidDel="00000000" w:rsidR="00000000" w:rsidRPr="00000000">
        <w:rPr>
          <w:sz w:val="20"/>
          <w:szCs w:val="20"/>
          <w:rtl w:val="0"/>
        </w:rPr>
        <w:t xml:space="preserve">: Cualidad de nuestro espíritu e integridad valórica hacia el bien común. Nuestras acciones buscan ser libres de cualquier forma de contaminación para el medio ambiente y la sociedad.</w:t>
      </w:r>
    </w:p>
    <w:p w:rsidR="00000000" w:rsidDel="00000000" w:rsidP="00000000" w:rsidRDefault="00000000" w:rsidRPr="00000000" w14:paraId="000001C3">
      <w:pPr>
        <w:spacing w:after="60" w:before="60" w:line="240" w:lineRule="auto"/>
        <w:jc w:val="both"/>
        <w:rPr>
          <w:sz w:val="20"/>
          <w:szCs w:val="20"/>
        </w:rPr>
      </w:pPr>
      <w:r w:rsidDel="00000000" w:rsidR="00000000" w:rsidRPr="00000000">
        <w:rPr>
          <w:b w:val="1"/>
          <w:sz w:val="20"/>
          <w:szCs w:val="20"/>
          <w:rtl w:val="0"/>
        </w:rPr>
        <w:t xml:space="preserve">     Dinamismo y Equilibrio</w:t>
      </w:r>
      <w:r w:rsidDel="00000000" w:rsidR="00000000" w:rsidRPr="00000000">
        <w:rPr>
          <w:sz w:val="20"/>
          <w:szCs w:val="20"/>
          <w:rtl w:val="0"/>
        </w:rPr>
        <w:t xml:space="preserve">: Conciencia del movimiento dentro del balance ecosistémico. Buscamos promover la conservación de los equilibrios ecosistémicos que sustentan la vida en la Tierra.</w:t>
      </w:r>
    </w:p>
    <w:p w:rsidR="00000000" w:rsidDel="00000000" w:rsidP="00000000" w:rsidRDefault="00000000" w:rsidRPr="00000000" w14:paraId="000001C4">
      <w:pPr>
        <w:spacing w:after="60" w:before="60" w:line="240" w:lineRule="auto"/>
        <w:jc w:val="both"/>
        <w:rPr>
          <w:sz w:val="20"/>
          <w:szCs w:val="20"/>
        </w:rPr>
      </w:pPr>
      <w:r w:rsidDel="00000000" w:rsidR="00000000" w:rsidRPr="00000000">
        <w:rPr>
          <w:b w:val="1"/>
          <w:sz w:val="20"/>
          <w:szCs w:val="20"/>
          <w:rtl w:val="0"/>
        </w:rPr>
        <w:t xml:space="preserve">    Adaptabilidad y Creatividad</w:t>
      </w:r>
      <w:r w:rsidDel="00000000" w:rsidR="00000000" w:rsidRPr="00000000">
        <w:rPr>
          <w:sz w:val="20"/>
          <w:szCs w:val="20"/>
          <w:rtl w:val="0"/>
        </w:rPr>
        <w:t xml:space="preserve">: Capacidad de responder adecuadamente a las exigencias del entorno, regulando nuestro comportamiento. Esto es fundamental para idear, decidir y trabajar ante las nuevas realidades y cambios futuros.</w:t>
      </w:r>
    </w:p>
    <w:p w:rsidR="00000000" w:rsidDel="00000000" w:rsidP="00000000" w:rsidRDefault="00000000" w:rsidRPr="00000000" w14:paraId="000001C5">
      <w:pPr>
        <w:rPr>
          <w:sz w:val="20"/>
          <w:szCs w:val="20"/>
        </w:rPr>
      </w:pPr>
      <w:r w:rsidDel="00000000" w:rsidR="00000000" w:rsidRPr="00000000">
        <w:rPr>
          <w:rtl w:val="0"/>
        </w:rPr>
      </w:r>
    </w:p>
    <w:p w:rsidR="00000000" w:rsidDel="00000000" w:rsidP="00000000" w:rsidRDefault="00000000" w:rsidRPr="00000000" w14:paraId="000001C6">
      <w:pPr>
        <w:rPr>
          <w:sz w:val="20"/>
          <w:szCs w:val="20"/>
        </w:rPr>
      </w:pPr>
      <w:r w:rsidDel="00000000" w:rsidR="00000000" w:rsidRPr="00000000">
        <w:rPr>
          <w:sz w:val="20"/>
          <w:szCs w:val="20"/>
          <w:rtl w:val="0"/>
        </w:rPr>
        <w:t xml:space="preserve">Anexo N° 12: “A12-UOH - Museo del Agua - Guía de color.pdf”</w:t>
      </w:r>
    </w:p>
    <w:sectPr>
      <w:headerReference r:id="rId10" w:type="default"/>
      <w:footerReference r:id="rId11" w:type="default"/>
      <w:pgSz w:h="12240" w:w="15840" w:orient="landscape"/>
      <w:pgMar w:bottom="851" w:top="851" w:left="851" w:right="851" w:header="709" w:footer="3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3">
    <w:pPr>
      <w:pBdr>
        <w:top w:space="0" w:sz="0" w:val="nil"/>
        <w:left w:space="0" w:sz="0" w:val="nil"/>
        <w:bottom w:space="0" w:sz="0" w:val="nil"/>
        <w:right w:space="0" w:sz="0" w:val="nil"/>
        <w:between w:space="0" w:sz="0" w:val="nil"/>
      </w:pBdr>
      <w:tabs>
        <w:tab w:val="center" w:pos="4419"/>
        <w:tab w:val="right" w:pos="8838"/>
      </w:tabs>
      <w:spacing w:after="0" w:line="240" w:lineRule="auto"/>
      <w:jc w:val="right"/>
      <w:rPr>
        <w:color w:val="000000"/>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tabs>
        <w:tab w:val="center" w:pos="4419"/>
        <w:tab w:val="right" w:pos="8838"/>
      </w:tabs>
      <w:spacing w:after="0" w:line="240" w:lineRule="auto"/>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Considerar la meta comprometida al primer semestre (S1). </w:t>
      </w:r>
      <w:r w:rsidDel="00000000" w:rsidR="00000000" w:rsidRPr="00000000">
        <w:rPr>
          <w:rtl w:val="0"/>
        </w:rPr>
      </w:r>
    </w:p>
  </w:footnote>
  <w:footnote w:id="1">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Considerar la meta comprometida al segundo semestre (S2). </w:t>
      </w:r>
      <w:r w:rsidDel="00000000" w:rsidR="00000000" w:rsidRPr="00000000">
        <w:rPr>
          <w:rtl w:val="0"/>
        </w:rPr>
      </w:r>
    </w:p>
  </w:footnote>
  <w:footnote w:id="2">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color w:val="000000"/>
          <w:sz w:val="18"/>
          <w:szCs w:val="18"/>
          <w:rtl w:val="0"/>
        </w:rPr>
        <w:t xml:space="preserve">Adjuntar los medios de verificación comprometidos en el convenio </w:t>
      </w:r>
      <w:r w:rsidDel="00000000" w:rsidR="00000000" w:rsidRPr="00000000">
        <w:rPr>
          <w:color w:val="000000"/>
          <w:sz w:val="18"/>
          <w:szCs w:val="18"/>
          <w:u w:val="single"/>
          <w:rtl w:val="0"/>
        </w:rPr>
        <w:t xml:space="preserve">numerados y ordenados</w:t>
      </w:r>
      <w:r w:rsidDel="00000000" w:rsidR="00000000" w:rsidRPr="00000000">
        <w:rPr>
          <w:color w:val="000000"/>
          <w:sz w:val="18"/>
          <w:szCs w:val="18"/>
          <w:rtl w:val="0"/>
        </w:rPr>
        <w:t xml:space="preserve">. En los casos excepcionales en que el indicador se pueda cumplir con otro MdV adjuntarlo y justificar en la última columna.</w:t>
      </w:r>
      <w:r w:rsidDel="00000000" w:rsidR="00000000" w:rsidRPr="00000000">
        <w:rPr>
          <w:color w:val="000000"/>
          <w:sz w:val="20"/>
          <w:szCs w:val="20"/>
          <w:rtl w:val="0"/>
        </w:rPr>
        <w:t xml:space="preserve"> </w:t>
      </w:r>
    </w:p>
  </w:footnote>
  <w:footnote w:id="3">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0" w:line="240" w:lineRule="auto"/>
        <w:jc w:val="both"/>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Categorías estado de indicadores: </w:t>
      </w:r>
      <w:r w:rsidDel="00000000" w:rsidR="00000000" w:rsidRPr="00000000">
        <w:rPr>
          <w:b w:val="1"/>
          <w:color w:val="000000"/>
          <w:sz w:val="18"/>
          <w:szCs w:val="18"/>
          <w:rtl w:val="0"/>
        </w:rPr>
        <w:t xml:space="preserve">Logrado</w:t>
      </w:r>
      <w:r w:rsidDel="00000000" w:rsidR="00000000" w:rsidRPr="00000000">
        <w:rPr>
          <w:color w:val="000000"/>
          <w:sz w:val="18"/>
          <w:szCs w:val="18"/>
          <w:rtl w:val="0"/>
        </w:rPr>
        <w:t xml:space="preserve"> (L): indicador alcanza meta comprometida, en el semestre evaluado; </w:t>
      </w:r>
      <w:r w:rsidDel="00000000" w:rsidR="00000000" w:rsidRPr="00000000">
        <w:rPr>
          <w:b w:val="1"/>
          <w:color w:val="000000"/>
          <w:sz w:val="18"/>
          <w:szCs w:val="18"/>
          <w:rtl w:val="0"/>
        </w:rPr>
        <w:t xml:space="preserve">Parcialmente logrado</w:t>
      </w:r>
      <w:r w:rsidDel="00000000" w:rsidR="00000000" w:rsidRPr="00000000">
        <w:rPr>
          <w:color w:val="000000"/>
          <w:sz w:val="18"/>
          <w:szCs w:val="18"/>
          <w:rtl w:val="0"/>
        </w:rPr>
        <w:t xml:space="preserve"> (P): indicador muestra avances por sobre la meta del semestre anterior; </w:t>
      </w:r>
      <w:r w:rsidDel="00000000" w:rsidR="00000000" w:rsidRPr="00000000">
        <w:rPr>
          <w:b w:val="1"/>
          <w:color w:val="000000"/>
          <w:sz w:val="18"/>
          <w:szCs w:val="18"/>
          <w:rtl w:val="0"/>
        </w:rPr>
        <w:t xml:space="preserve">No logrado</w:t>
      </w:r>
      <w:r w:rsidDel="00000000" w:rsidR="00000000" w:rsidRPr="00000000">
        <w:rPr>
          <w:color w:val="000000"/>
          <w:sz w:val="18"/>
          <w:szCs w:val="18"/>
          <w:rtl w:val="0"/>
        </w:rPr>
        <w:t xml:space="preserve"> (NL): indicador se encuentra por debajo de la meta comprometida para el semestre; </w:t>
      </w:r>
      <w:r w:rsidDel="00000000" w:rsidR="00000000" w:rsidRPr="00000000">
        <w:rPr>
          <w:b w:val="1"/>
          <w:color w:val="000000"/>
          <w:sz w:val="18"/>
          <w:szCs w:val="18"/>
          <w:rtl w:val="0"/>
        </w:rPr>
        <w:t xml:space="preserve">No aplica</w:t>
      </w:r>
      <w:r w:rsidDel="00000000" w:rsidR="00000000" w:rsidRPr="00000000">
        <w:rPr>
          <w:color w:val="000000"/>
          <w:sz w:val="18"/>
          <w:szCs w:val="18"/>
          <w:rtl w:val="0"/>
        </w:rPr>
        <w:t xml:space="preserve"> (NA): no corresponde evaluar el período informado. </w:t>
      </w:r>
    </w:p>
  </w:footnote>
  <w:footnote w:id="4">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Considerar la meta comprometida al primer semestre (S1). </w:t>
      </w:r>
      <w:r w:rsidDel="00000000" w:rsidR="00000000" w:rsidRPr="00000000">
        <w:rPr>
          <w:rtl w:val="0"/>
        </w:rPr>
      </w:r>
    </w:p>
  </w:footnote>
  <w:footnote w:id="5">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Considerar la meta comprometida al segundo semestre (S2). </w:t>
      </w:r>
      <w:r w:rsidDel="00000000" w:rsidR="00000000" w:rsidRPr="00000000">
        <w:rPr>
          <w:rtl w:val="0"/>
        </w:rPr>
      </w:r>
    </w:p>
  </w:footnote>
  <w:footnote w:id="6">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color w:val="000000"/>
          <w:sz w:val="18"/>
          <w:szCs w:val="18"/>
          <w:rtl w:val="0"/>
        </w:rPr>
        <w:t xml:space="preserve">Adjuntar los medios de verificación comprometidos en el convenio </w:t>
      </w:r>
      <w:r w:rsidDel="00000000" w:rsidR="00000000" w:rsidRPr="00000000">
        <w:rPr>
          <w:color w:val="000000"/>
          <w:sz w:val="18"/>
          <w:szCs w:val="18"/>
          <w:u w:val="single"/>
          <w:rtl w:val="0"/>
        </w:rPr>
        <w:t xml:space="preserve">numerados y ordenados</w:t>
      </w:r>
      <w:r w:rsidDel="00000000" w:rsidR="00000000" w:rsidRPr="00000000">
        <w:rPr>
          <w:color w:val="000000"/>
          <w:sz w:val="18"/>
          <w:szCs w:val="18"/>
          <w:rtl w:val="0"/>
        </w:rPr>
        <w:t xml:space="preserve">. En los casos excepcionales en que el indicador se pueda cumplir con otro MdV adjuntarlo y justificar en la última columna.</w:t>
      </w:r>
      <w:r w:rsidDel="00000000" w:rsidR="00000000" w:rsidRPr="00000000">
        <w:rPr>
          <w:color w:val="000000"/>
          <w:sz w:val="20"/>
          <w:szCs w:val="20"/>
          <w:rtl w:val="0"/>
        </w:rPr>
        <w:t xml:space="preserve"> </w:t>
      </w:r>
    </w:p>
  </w:footnote>
  <w:footnote w:id="7">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0" w:line="240" w:lineRule="auto"/>
        <w:jc w:val="both"/>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Categorías estado de indicadores: </w:t>
      </w:r>
      <w:r w:rsidDel="00000000" w:rsidR="00000000" w:rsidRPr="00000000">
        <w:rPr>
          <w:b w:val="1"/>
          <w:color w:val="000000"/>
          <w:sz w:val="18"/>
          <w:szCs w:val="18"/>
          <w:rtl w:val="0"/>
        </w:rPr>
        <w:t xml:space="preserve">Logrado</w:t>
      </w:r>
      <w:r w:rsidDel="00000000" w:rsidR="00000000" w:rsidRPr="00000000">
        <w:rPr>
          <w:color w:val="000000"/>
          <w:sz w:val="18"/>
          <w:szCs w:val="18"/>
          <w:rtl w:val="0"/>
        </w:rPr>
        <w:t xml:space="preserve"> (L): indicador alcanza meta comprometida, en el semestre evaluado; </w:t>
      </w:r>
      <w:r w:rsidDel="00000000" w:rsidR="00000000" w:rsidRPr="00000000">
        <w:rPr>
          <w:b w:val="1"/>
          <w:color w:val="000000"/>
          <w:sz w:val="18"/>
          <w:szCs w:val="18"/>
          <w:rtl w:val="0"/>
        </w:rPr>
        <w:t xml:space="preserve">Parcialmente logrado</w:t>
      </w:r>
      <w:r w:rsidDel="00000000" w:rsidR="00000000" w:rsidRPr="00000000">
        <w:rPr>
          <w:color w:val="000000"/>
          <w:sz w:val="18"/>
          <w:szCs w:val="18"/>
          <w:rtl w:val="0"/>
        </w:rPr>
        <w:t xml:space="preserve"> (P): indicador muestra avances por sobre la meta del semestre anterior; </w:t>
      </w:r>
      <w:r w:rsidDel="00000000" w:rsidR="00000000" w:rsidRPr="00000000">
        <w:rPr>
          <w:b w:val="1"/>
          <w:color w:val="000000"/>
          <w:sz w:val="18"/>
          <w:szCs w:val="18"/>
          <w:rtl w:val="0"/>
        </w:rPr>
        <w:t xml:space="preserve">No logrado</w:t>
      </w:r>
      <w:r w:rsidDel="00000000" w:rsidR="00000000" w:rsidRPr="00000000">
        <w:rPr>
          <w:color w:val="000000"/>
          <w:sz w:val="18"/>
          <w:szCs w:val="18"/>
          <w:rtl w:val="0"/>
        </w:rPr>
        <w:t xml:space="preserve"> (NL): indicador se encuentra por debajo de la meta comprometida para el semestre; </w:t>
      </w:r>
      <w:r w:rsidDel="00000000" w:rsidR="00000000" w:rsidRPr="00000000">
        <w:rPr>
          <w:b w:val="1"/>
          <w:color w:val="000000"/>
          <w:sz w:val="18"/>
          <w:szCs w:val="18"/>
          <w:rtl w:val="0"/>
        </w:rPr>
        <w:t xml:space="preserve">No aplica</w:t>
      </w:r>
      <w:r w:rsidDel="00000000" w:rsidR="00000000" w:rsidRPr="00000000">
        <w:rPr>
          <w:color w:val="000000"/>
          <w:sz w:val="18"/>
          <w:szCs w:val="18"/>
          <w:rtl w:val="0"/>
        </w:rPr>
        <w:t xml:space="preserve"> (NA): no corresponde evaluar el período informado. </w:t>
      </w:r>
    </w:p>
  </w:footnote>
  <w:footnote w:id="8">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Considerar la meta comprometida al primer semestre (S1). </w:t>
      </w:r>
      <w:r w:rsidDel="00000000" w:rsidR="00000000" w:rsidRPr="00000000">
        <w:rPr>
          <w:rtl w:val="0"/>
        </w:rPr>
      </w:r>
    </w:p>
  </w:footnote>
  <w:footnote w:id="9">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Considerar la meta comprometida al segundo semestre (S2). </w:t>
      </w:r>
      <w:r w:rsidDel="00000000" w:rsidR="00000000" w:rsidRPr="00000000">
        <w:rPr>
          <w:rtl w:val="0"/>
        </w:rPr>
      </w:r>
    </w:p>
  </w:footnote>
  <w:footnote w:id="10">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color w:val="000000"/>
          <w:sz w:val="18"/>
          <w:szCs w:val="18"/>
          <w:rtl w:val="0"/>
        </w:rPr>
        <w:t xml:space="preserve">Adjuntar los medios de verificación comprometidos en el convenio </w:t>
      </w:r>
      <w:r w:rsidDel="00000000" w:rsidR="00000000" w:rsidRPr="00000000">
        <w:rPr>
          <w:color w:val="000000"/>
          <w:sz w:val="18"/>
          <w:szCs w:val="18"/>
          <w:u w:val="single"/>
          <w:rtl w:val="0"/>
        </w:rPr>
        <w:t xml:space="preserve">numerados y ordenados</w:t>
      </w:r>
      <w:r w:rsidDel="00000000" w:rsidR="00000000" w:rsidRPr="00000000">
        <w:rPr>
          <w:color w:val="000000"/>
          <w:sz w:val="18"/>
          <w:szCs w:val="18"/>
          <w:rtl w:val="0"/>
        </w:rPr>
        <w:t xml:space="preserve">. En los casos excepcionales en que el indicador se pueda cumplir con otro MdV adjuntarlo y justificar en la última columna.</w:t>
      </w:r>
      <w:r w:rsidDel="00000000" w:rsidR="00000000" w:rsidRPr="00000000">
        <w:rPr>
          <w:color w:val="000000"/>
          <w:sz w:val="20"/>
          <w:szCs w:val="20"/>
          <w:rtl w:val="0"/>
        </w:rPr>
        <w:t xml:space="preserve"> </w:t>
      </w:r>
    </w:p>
  </w:footnote>
  <w:footnote w:id="11">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0" w:line="240" w:lineRule="auto"/>
        <w:jc w:val="both"/>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Categorías estado de indicadores: </w:t>
      </w:r>
      <w:r w:rsidDel="00000000" w:rsidR="00000000" w:rsidRPr="00000000">
        <w:rPr>
          <w:b w:val="1"/>
          <w:color w:val="000000"/>
          <w:sz w:val="18"/>
          <w:szCs w:val="18"/>
          <w:rtl w:val="0"/>
        </w:rPr>
        <w:t xml:space="preserve">Logrado</w:t>
      </w:r>
      <w:r w:rsidDel="00000000" w:rsidR="00000000" w:rsidRPr="00000000">
        <w:rPr>
          <w:color w:val="000000"/>
          <w:sz w:val="18"/>
          <w:szCs w:val="18"/>
          <w:rtl w:val="0"/>
        </w:rPr>
        <w:t xml:space="preserve"> (L): indicador alcanza meta comprometida, en el semestre evaluado; </w:t>
      </w:r>
      <w:r w:rsidDel="00000000" w:rsidR="00000000" w:rsidRPr="00000000">
        <w:rPr>
          <w:b w:val="1"/>
          <w:color w:val="000000"/>
          <w:sz w:val="18"/>
          <w:szCs w:val="18"/>
          <w:rtl w:val="0"/>
        </w:rPr>
        <w:t xml:space="preserve">Parcialmente logrado</w:t>
      </w:r>
      <w:r w:rsidDel="00000000" w:rsidR="00000000" w:rsidRPr="00000000">
        <w:rPr>
          <w:color w:val="000000"/>
          <w:sz w:val="18"/>
          <w:szCs w:val="18"/>
          <w:rtl w:val="0"/>
        </w:rPr>
        <w:t xml:space="preserve"> (P): indicador muestra avances por sobre la meta del semestre anterior; </w:t>
      </w:r>
      <w:r w:rsidDel="00000000" w:rsidR="00000000" w:rsidRPr="00000000">
        <w:rPr>
          <w:b w:val="1"/>
          <w:color w:val="000000"/>
          <w:sz w:val="18"/>
          <w:szCs w:val="18"/>
          <w:rtl w:val="0"/>
        </w:rPr>
        <w:t xml:space="preserve">No logrado</w:t>
      </w:r>
      <w:r w:rsidDel="00000000" w:rsidR="00000000" w:rsidRPr="00000000">
        <w:rPr>
          <w:color w:val="000000"/>
          <w:sz w:val="18"/>
          <w:szCs w:val="18"/>
          <w:rtl w:val="0"/>
        </w:rPr>
        <w:t xml:space="preserve"> (NL): indicador se encuentra por debajo de la meta comprometida para el semestre; </w:t>
      </w:r>
      <w:r w:rsidDel="00000000" w:rsidR="00000000" w:rsidRPr="00000000">
        <w:rPr>
          <w:b w:val="1"/>
          <w:color w:val="000000"/>
          <w:sz w:val="18"/>
          <w:szCs w:val="18"/>
          <w:rtl w:val="0"/>
        </w:rPr>
        <w:t xml:space="preserve">No aplica</w:t>
      </w:r>
      <w:r w:rsidDel="00000000" w:rsidR="00000000" w:rsidRPr="00000000">
        <w:rPr>
          <w:color w:val="000000"/>
          <w:sz w:val="18"/>
          <w:szCs w:val="18"/>
          <w:rtl w:val="0"/>
        </w:rPr>
        <w:t xml:space="preserve"> (NA): no corresponde evaluar el período informado. </w:t>
      </w:r>
    </w:p>
  </w:footnote>
  <w:footnote w:id="12">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Considerar la meta comprometida al primer semestre (S1). </w:t>
      </w:r>
      <w:r w:rsidDel="00000000" w:rsidR="00000000" w:rsidRPr="00000000">
        <w:rPr>
          <w:rtl w:val="0"/>
        </w:rPr>
      </w:r>
    </w:p>
  </w:footnote>
  <w:footnote w:id="13">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Considerar la meta comprometida al </w:t>
      </w:r>
      <w:r w:rsidDel="00000000" w:rsidR="00000000" w:rsidRPr="00000000">
        <w:rPr>
          <w:sz w:val="18"/>
          <w:szCs w:val="18"/>
          <w:rtl w:val="0"/>
        </w:rPr>
        <w:t xml:space="preserve">segundo</w:t>
      </w:r>
      <w:r w:rsidDel="00000000" w:rsidR="00000000" w:rsidRPr="00000000">
        <w:rPr>
          <w:color w:val="000000"/>
          <w:sz w:val="18"/>
          <w:szCs w:val="18"/>
          <w:rtl w:val="0"/>
        </w:rPr>
        <w:t xml:space="preserve"> semestre (S</w:t>
      </w:r>
      <w:r w:rsidDel="00000000" w:rsidR="00000000" w:rsidRPr="00000000">
        <w:rPr>
          <w:sz w:val="18"/>
          <w:szCs w:val="18"/>
          <w:rtl w:val="0"/>
        </w:rPr>
        <w:t xml:space="preserve">2</w:t>
      </w:r>
      <w:r w:rsidDel="00000000" w:rsidR="00000000" w:rsidRPr="00000000">
        <w:rPr>
          <w:color w:val="000000"/>
          <w:sz w:val="18"/>
          <w:szCs w:val="18"/>
          <w:rtl w:val="0"/>
        </w:rPr>
        <w:t xml:space="preserve">). </w:t>
      </w:r>
      <w:r w:rsidDel="00000000" w:rsidR="00000000" w:rsidRPr="00000000">
        <w:rPr>
          <w:rtl w:val="0"/>
        </w:rPr>
      </w:r>
    </w:p>
  </w:footnote>
  <w:footnote w:id="14">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color w:val="000000"/>
          <w:sz w:val="18"/>
          <w:szCs w:val="18"/>
          <w:rtl w:val="0"/>
        </w:rPr>
        <w:t xml:space="preserve">Adjuntar los medios de verificación comprometidos en el convenio </w:t>
      </w:r>
      <w:r w:rsidDel="00000000" w:rsidR="00000000" w:rsidRPr="00000000">
        <w:rPr>
          <w:color w:val="000000"/>
          <w:sz w:val="18"/>
          <w:szCs w:val="18"/>
          <w:u w:val="single"/>
          <w:rtl w:val="0"/>
        </w:rPr>
        <w:t xml:space="preserve">numerados y ordenados</w:t>
      </w:r>
      <w:r w:rsidDel="00000000" w:rsidR="00000000" w:rsidRPr="00000000">
        <w:rPr>
          <w:color w:val="000000"/>
          <w:sz w:val="18"/>
          <w:szCs w:val="18"/>
          <w:rtl w:val="0"/>
        </w:rPr>
        <w:t xml:space="preserve">. En los casos excepcionales en que el indicador se pueda cumplir con otro MdV adjuntarlo y justificar en la última columna.</w:t>
      </w:r>
      <w:r w:rsidDel="00000000" w:rsidR="00000000" w:rsidRPr="00000000">
        <w:rPr>
          <w:color w:val="000000"/>
          <w:sz w:val="20"/>
          <w:szCs w:val="20"/>
          <w:rtl w:val="0"/>
        </w:rPr>
        <w:t xml:space="preserve"> </w:t>
      </w:r>
    </w:p>
  </w:footnote>
  <w:footnote w:id="15">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0" w:line="240" w:lineRule="auto"/>
        <w:jc w:val="both"/>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Categorías estado de indicadores: </w:t>
      </w:r>
      <w:r w:rsidDel="00000000" w:rsidR="00000000" w:rsidRPr="00000000">
        <w:rPr>
          <w:b w:val="1"/>
          <w:color w:val="000000"/>
          <w:sz w:val="18"/>
          <w:szCs w:val="18"/>
          <w:rtl w:val="0"/>
        </w:rPr>
        <w:t xml:space="preserve">Logrado</w:t>
      </w:r>
      <w:r w:rsidDel="00000000" w:rsidR="00000000" w:rsidRPr="00000000">
        <w:rPr>
          <w:color w:val="000000"/>
          <w:sz w:val="18"/>
          <w:szCs w:val="18"/>
          <w:rtl w:val="0"/>
        </w:rPr>
        <w:t xml:space="preserve"> (L): indicador alcanza meta comprometida, en el semestre evaluado; </w:t>
      </w:r>
      <w:r w:rsidDel="00000000" w:rsidR="00000000" w:rsidRPr="00000000">
        <w:rPr>
          <w:b w:val="1"/>
          <w:color w:val="000000"/>
          <w:sz w:val="18"/>
          <w:szCs w:val="18"/>
          <w:rtl w:val="0"/>
        </w:rPr>
        <w:t xml:space="preserve">Parcialmente logrado</w:t>
      </w:r>
      <w:r w:rsidDel="00000000" w:rsidR="00000000" w:rsidRPr="00000000">
        <w:rPr>
          <w:color w:val="000000"/>
          <w:sz w:val="18"/>
          <w:szCs w:val="18"/>
          <w:rtl w:val="0"/>
        </w:rPr>
        <w:t xml:space="preserve"> (P): indicador muestra avances por sobre la meta del semestre anterior; </w:t>
      </w:r>
      <w:r w:rsidDel="00000000" w:rsidR="00000000" w:rsidRPr="00000000">
        <w:rPr>
          <w:b w:val="1"/>
          <w:color w:val="000000"/>
          <w:sz w:val="18"/>
          <w:szCs w:val="18"/>
          <w:rtl w:val="0"/>
        </w:rPr>
        <w:t xml:space="preserve">No logrado</w:t>
      </w:r>
      <w:r w:rsidDel="00000000" w:rsidR="00000000" w:rsidRPr="00000000">
        <w:rPr>
          <w:color w:val="000000"/>
          <w:sz w:val="18"/>
          <w:szCs w:val="18"/>
          <w:rtl w:val="0"/>
        </w:rPr>
        <w:t xml:space="preserve"> (NL): indicador se encuentra por debajo de la meta comprometida para el semestre; </w:t>
      </w:r>
      <w:r w:rsidDel="00000000" w:rsidR="00000000" w:rsidRPr="00000000">
        <w:rPr>
          <w:b w:val="1"/>
          <w:color w:val="000000"/>
          <w:sz w:val="18"/>
          <w:szCs w:val="18"/>
          <w:rtl w:val="0"/>
        </w:rPr>
        <w:t xml:space="preserve">No aplica</w:t>
      </w:r>
      <w:r w:rsidDel="00000000" w:rsidR="00000000" w:rsidRPr="00000000">
        <w:rPr>
          <w:color w:val="000000"/>
          <w:sz w:val="18"/>
          <w:szCs w:val="18"/>
          <w:rtl w:val="0"/>
        </w:rPr>
        <w:t xml:space="preserve"> (NA): no corresponde evaluar el período informado. </w:t>
      </w:r>
    </w:p>
  </w:footnote>
  <w:footnote w:id="16">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Considerar la meta comprometida al primer semestre (S1). </w:t>
      </w:r>
      <w:r w:rsidDel="00000000" w:rsidR="00000000" w:rsidRPr="00000000">
        <w:rPr>
          <w:rtl w:val="0"/>
        </w:rPr>
      </w:r>
    </w:p>
  </w:footnote>
  <w:footnote w:id="17">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color w:val="000000"/>
          <w:sz w:val="18"/>
          <w:szCs w:val="18"/>
          <w:rtl w:val="0"/>
        </w:rPr>
        <w:t xml:space="preserve">Adjuntar los medios de verificación comprometidos en el convenio </w:t>
      </w:r>
      <w:r w:rsidDel="00000000" w:rsidR="00000000" w:rsidRPr="00000000">
        <w:rPr>
          <w:color w:val="000000"/>
          <w:sz w:val="18"/>
          <w:szCs w:val="18"/>
          <w:u w:val="single"/>
          <w:rtl w:val="0"/>
        </w:rPr>
        <w:t xml:space="preserve">numerados y ordenados</w:t>
      </w:r>
      <w:r w:rsidDel="00000000" w:rsidR="00000000" w:rsidRPr="00000000">
        <w:rPr>
          <w:color w:val="000000"/>
          <w:sz w:val="18"/>
          <w:szCs w:val="18"/>
          <w:rtl w:val="0"/>
        </w:rPr>
        <w:t xml:space="preserve">. En los casos excepcionales en que el indicador se pueda cumplir con otro MdV adjuntarlo y justificar en la última columna.</w:t>
      </w:r>
      <w:r w:rsidDel="00000000" w:rsidR="00000000" w:rsidRPr="00000000">
        <w:rPr>
          <w:color w:val="000000"/>
          <w:sz w:val="20"/>
          <w:szCs w:val="20"/>
          <w:rtl w:val="0"/>
        </w:rPr>
        <w:t xml:space="preserve"> </w:t>
      </w:r>
    </w:p>
  </w:footnote>
  <w:footnote w:id="18">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0" w:line="240" w:lineRule="auto"/>
        <w:jc w:val="both"/>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Categorías estado de indicadores: </w:t>
      </w:r>
      <w:r w:rsidDel="00000000" w:rsidR="00000000" w:rsidRPr="00000000">
        <w:rPr>
          <w:b w:val="1"/>
          <w:color w:val="000000"/>
          <w:sz w:val="18"/>
          <w:szCs w:val="18"/>
          <w:rtl w:val="0"/>
        </w:rPr>
        <w:t xml:space="preserve">Logrado</w:t>
      </w:r>
      <w:r w:rsidDel="00000000" w:rsidR="00000000" w:rsidRPr="00000000">
        <w:rPr>
          <w:color w:val="000000"/>
          <w:sz w:val="18"/>
          <w:szCs w:val="18"/>
          <w:rtl w:val="0"/>
        </w:rPr>
        <w:t xml:space="preserve"> (L): indicador alcanza meta comprometida, en el semestre evaluado; </w:t>
      </w:r>
      <w:r w:rsidDel="00000000" w:rsidR="00000000" w:rsidRPr="00000000">
        <w:rPr>
          <w:b w:val="1"/>
          <w:color w:val="000000"/>
          <w:sz w:val="18"/>
          <w:szCs w:val="18"/>
          <w:rtl w:val="0"/>
        </w:rPr>
        <w:t xml:space="preserve">Parcialmente logrado</w:t>
      </w:r>
      <w:r w:rsidDel="00000000" w:rsidR="00000000" w:rsidRPr="00000000">
        <w:rPr>
          <w:color w:val="000000"/>
          <w:sz w:val="18"/>
          <w:szCs w:val="18"/>
          <w:rtl w:val="0"/>
        </w:rPr>
        <w:t xml:space="preserve"> (P): indicador muestra avances por sobre la meta del semestre anterior; </w:t>
      </w:r>
      <w:r w:rsidDel="00000000" w:rsidR="00000000" w:rsidRPr="00000000">
        <w:rPr>
          <w:b w:val="1"/>
          <w:color w:val="000000"/>
          <w:sz w:val="18"/>
          <w:szCs w:val="18"/>
          <w:rtl w:val="0"/>
        </w:rPr>
        <w:t xml:space="preserve">No logrado</w:t>
      </w:r>
      <w:r w:rsidDel="00000000" w:rsidR="00000000" w:rsidRPr="00000000">
        <w:rPr>
          <w:color w:val="000000"/>
          <w:sz w:val="18"/>
          <w:szCs w:val="18"/>
          <w:rtl w:val="0"/>
        </w:rPr>
        <w:t xml:space="preserve"> (NL): indicador se encuentra por debajo de la meta comprometida para el semestre; </w:t>
      </w:r>
      <w:r w:rsidDel="00000000" w:rsidR="00000000" w:rsidRPr="00000000">
        <w:rPr>
          <w:b w:val="1"/>
          <w:color w:val="000000"/>
          <w:sz w:val="18"/>
          <w:szCs w:val="18"/>
          <w:rtl w:val="0"/>
        </w:rPr>
        <w:t xml:space="preserve">No aplica</w:t>
      </w:r>
      <w:r w:rsidDel="00000000" w:rsidR="00000000" w:rsidRPr="00000000">
        <w:rPr>
          <w:color w:val="000000"/>
          <w:sz w:val="18"/>
          <w:szCs w:val="18"/>
          <w:rtl w:val="0"/>
        </w:rPr>
        <w:t xml:space="preserve"> (NA): no corresponde evaluar el período informado. </w:t>
      </w:r>
    </w:p>
  </w:footnote>
  <w:footnote w:id="19">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Considerar la meta comprometida al primer semestre (S1). </w:t>
      </w:r>
      <w:r w:rsidDel="00000000" w:rsidR="00000000" w:rsidRPr="00000000">
        <w:rPr>
          <w:rtl w:val="0"/>
        </w:rPr>
      </w:r>
    </w:p>
  </w:footnote>
  <w:footnote w:id="20">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color w:val="000000"/>
          <w:sz w:val="18"/>
          <w:szCs w:val="18"/>
          <w:rtl w:val="0"/>
        </w:rPr>
        <w:t xml:space="preserve">Adjuntar los medios de verificación comprometidos en el convenio </w:t>
      </w:r>
      <w:r w:rsidDel="00000000" w:rsidR="00000000" w:rsidRPr="00000000">
        <w:rPr>
          <w:color w:val="000000"/>
          <w:sz w:val="18"/>
          <w:szCs w:val="18"/>
          <w:u w:val="single"/>
          <w:rtl w:val="0"/>
        </w:rPr>
        <w:t xml:space="preserve">numerados y ordenados</w:t>
      </w:r>
      <w:r w:rsidDel="00000000" w:rsidR="00000000" w:rsidRPr="00000000">
        <w:rPr>
          <w:color w:val="000000"/>
          <w:sz w:val="18"/>
          <w:szCs w:val="18"/>
          <w:rtl w:val="0"/>
        </w:rPr>
        <w:t xml:space="preserve">. En los casos excepcionales en que el indicador se pueda cumplir con otro MdV adjuntarlo y justificar en la última columna.</w:t>
      </w:r>
      <w:r w:rsidDel="00000000" w:rsidR="00000000" w:rsidRPr="00000000">
        <w:rPr>
          <w:color w:val="000000"/>
          <w:sz w:val="20"/>
          <w:szCs w:val="20"/>
          <w:rtl w:val="0"/>
        </w:rPr>
        <w:t xml:space="preserve"> </w:t>
      </w:r>
    </w:p>
  </w:footnote>
  <w:footnote w:id="21">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0" w:line="240" w:lineRule="auto"/>
        <w:jc w:val="both"/>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Categorías estado de indicadores: </w:t>
      </w:r>
      <w:r w:rsidDel="00000000" w:rsidR="00000000" w:rsidRPr="00000000">
        <w:rPr>
          <w:b w:val="1"/>
          <w:color w:val="000000"/>
          <w:sz w:val="18"/>
          <w:szCs w:val="18"/>
          <w:rtl w:val="0"/>
        </w:rPr>
        <w:t xml:space="preserve">Logrado</w:t>
      </w:r>
      <w:r w:rsidDel="00000000" w:rsidR="00000000" w:rsidRPr="00000000">
        <w:rPr>
          <w:color w:val="000000"/>
          <w:sz w:val="18"/>
          <w:szCs w:val="18"/>
          <w:rtl w:val="0"/>
        </w:rPr>
        <w:t xml:space="preserve"> (L): indicador alcanza meta comprometida, en el semestre evaluado; </w:t>
      </w:r>
      <w:r w:rsidDel="00000000" w:rsidR="00000000" w:rsidRPr="00000000">
        <w:rPr>
          <w:b w:val="1"/>
          <w:color w:val="000000"/>
          <w:sz w:val="18"/>
          <w:szCs w:val="18"/>
          <w:rtl w:val="0"/>
        </w:rPr>
        <w:t xml:space="preserve">Parcialmente logrado</w:t>
      </w:r>
      <w:r w:rsidDel="00000000" w:rsidR="00000000" w:rsidRPr="00000000">
        <w:rPr>
          <w:color w:val="000000"/>
          <w:sz w:val="18"/>
          <w:szCs w:val="18"/>
          <w:rtl w:val="0"/>
        </w:rPr>
        <w:t xml:space="preserve"> (P): indicador muestra avances por sobre la meta del semestre anterior; </w:t>
      </w:r>
      <w:r w:rsidDel="00000000" w:rsidR="00000000" w:rsidRPr="00000000">
        <w:rPr>
          <w:b w:val="1"/>
          <w:color w:val="000000"/>
          <w:sz w:val="18"/>
          <w:szCs w:val="18"/>
          <w:rtl w:val="0"/>
        </w:rPr>
        <w:t xml:space="preserve">No logrado</w:t>
      </w:r>
      <w:r w:rsidDel="00000000" w:rsidR="00000000" w:rsidRPr="00000000">
        <w:rPr>
          <w:color w:val="000000"/>
          <w:sz w:val="18"/>
          <w:szCs w:val="18"/>
          <w:rtl w:val="0"/>
        </w:rPr>
        <w:t xml:space="preserve"> (NL): indicador se encuentra por debajo de la meta comprometida para el semestre; </w:t>
      </w:r>
      <w:r w:rsidDel="00000000" w:rsidR="00000000" w:rsidRPr="00000000">
        <w:rPr>
          <w:b w:val="1"/>
          <w:color w:val="000000"/>
          <w:sz w:val="18"/>
          <w:szCs w:val="18"/>
          <w:rtl w:val="0"/>
        </w:rPr>
        <w:t xml:space="preserve">No aplica</w:t>
      </w:r>
      <w:r w:rsidDel="00000000" w:rsidR="00000000" w:rsidRPr="00000000">
        <w:rPr>
          <w:color w:val="000000"/>
          <w:sz w:val="18"/>
          <w:szCs w:val="18"/>
          <w:rtl w:val="0"/>
        </w:rPr>
        <w:t xml:space="preserve"> (NA): no corresponde evaluar el período informado. </w:t>
      </w:r>
    </w:p>
  </w:footnote>
  <w:footnote w:id="22">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Considerar los ítems de gastos que correspondan a su iniciativa.</w:t>
      </w:r>
      <w:r w:rsidDel="00000000" w:rsidR="00000000" w:rsidRPr="00000000">
        <w:rPr>
          <w:color w:val="000000"/>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E">
    <w:pPr>
      <w:pBdr>
        <w:top w:space="0" w:sz="0" w:val="nil"/>
        <w:left w:space="0" w:sz="0" w:val="nil"/>
        <w:bottom w:space="0" w:sz="0" w:val="nil"/>
        <w:right w:space="0" w:sz="0" w:val="nil"/>
        <w:between w:space="0" w:sz="0" w:val="nil"/>
      </w:pBdr>
      <w:tabs>
        <w:tab w:val="center" w:pos="4419"/>
        <w:tab w:val="right" w:pos="8838"/>
      </w:tabs>
      <w:spacing w:after="0" w:line="240" w:lineRule="auto"/>
      <w:ind w:left="2661" w:firstLine="4419"/>
      <w:jc w:val="right"/>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8565</wp:posOffset>
          </wp:positionV>
          <wp:extent cx="685800" cy="638810"/>
          <wp:effectExtent b="0" l="0" r="0" t="0"/>
          <wp:wrapSquare wrapText="bothSides" distB="0" distT="0" distL="114300" distR="114300"/>
          <wp:docPr descr="logo MINEDUC" id="10" name="image1.jpg"/>
          <a:graphic>
            <a:graphicData uri="http://schemas.openxmlformats.org/drawingml/2006/picture">
              <pic:pic>
                <pic:nvPicPr>
                  <pic:cNvPr descr="logo MINEDUC" id="0" name="image1.jpg"/>
                  <pic:cNvPicPr preferRelativeResize="0"/>
                </pic:nvPicPr>
                <pic:blipFill>
                  <a:blip r:embed="rId1"/>
                  <a:srcRect b="0" l="0" r="0" t="0"/>
                  <a:stretch>
                    <a:fillRect/>
                  </a:stretch>
                </pic:blipFill>
                <pic:spPr>
                  <a:xfrm>
                    <a:off x="0" y="0"/>
                    <a:ext cx="685800" cy="638810"/>
                  </a:xfrm>
                  <a:prstGeom prst="rect"/>
                  <a:ln/>
                </pic:spPr>
              </pic:pic>
            </a:graphicData>
          </a:graphic>
        </wp:anchor>
      </w:drawing>
    </w:r>
  </w:p>
  <w:p w:rsidR="00000000" w:rsidDel="00000000" w:rsidP="00000000" w:rsidRDefault="00000000" w:rsidRPr="00000000" w14:paraId="000001DF">
    <w:pPr>
      <w:pBdr>
        <w:top w:space="0" w:sz="0" w:val="nil"/>
        <w:left w:space="0" w:sz="0" w:val="nil"/>
        <w:bottom w:space="0" w:sz="0" w:val="nil"/>
        <w:right w:space="0" w:sz="0" w:val="nil"/>
        <w:between w:space="0" w:sz="0" w:val="nil"/>
      </w:pBdr>
      <w:tabs>
        <w:tab w:val="center" w:pos="4419"/>
        <w:tab w:val="right" w:pos="8838"/>
        <w:tab w:val="left" w:pos="11219"/>
      </w:tabs>
      <w:spacing w:after="0" w:line="240" w:lineRule="auto"/>
      <w:rPr>
        <w:color w:val="000000"/>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tabs>
        <w:tab w:val="center" w:pos="4419"/>
        <w:tab w:val="right" w:pos="8838"/>
        <w:tab w:val="left" w:pos="11219"/>
      </w:tabs>
      <w:spacing w:after="0" w:line="240" w:lineRule="auto"/>
      <w:rPr>
        <w:color w:val="000000"/>
        <w:sz w:val="18"/>
        <w:szCs w:val="18"/>
      </w:rPr>
    </w:pPr>
    <w:r w:rsidDel="00000000" w:rsidR="00000000" w:rsidRPr="00000000">
      <w:rPr>
        <w:color w:val="000000"/>
        <w:sz w:val="18"/>
        <w:szCs w:val="18"/>
        <w:rtl w:val="0"/>
      </w:rPr>
      <w:t xml:space="preserve">Subsecretaría de Educación Superior</w:t>
    </w:r>
  </w:p>
  <w:p w:rsidR="00000000" w:rsidDel="00000000" w:rsidP="00000000" w:rsidRDefault="00000000" w:rsidRPr="00000000" w14:paraId="000001E1">
    <w:pPr>
      <w:pBdr>
        <w:top w:space="0" w:sz="0" w:val="nil"/>
        <w:left w:space="0" w:sz="0" w:val="nil"/>
        <w:bottom w:space="0" w:sz="0" w:val="nil"/>
        <w:right w:space="0" w:sz="0" w:val="nil"/>
        <w:between w:space="0" w:sz="0" w:val="nil"/>
      </w:pBdr>
      <w:tabs>
        <w:tab w:val="center" w:pos="4419"/>
        <w:tab w:val="right" w:pos="8838"/>
        <w:tab w:val="left" w:pos="11219"/>
      </w:tabs>
      <w:spacing w:after="0" w:line="240" w:lineRule="auto"/>
      <w:rPr>
        <w:color w:val="000000"/>
        <w:sz w:val="18"/>
        <w:szCs w:val="18"/>
      </w:rPr>
    </w:pPr>
    <w:r w:rsidDel="00000000" w:rsidR="00000000" w:rsidRPr="00000000">
      <w:rPr>
        <w:color w:val="000000"/>
        <w:sz w:val="18"/>
        <w:szCs w:val="18"/>
        <w:rtl w:val="0"/>
      </w:rPr>
      <w:t xml:space="preserve">Departamento de Fortalecimiento Institucional</w:t>
    </w:r>
  </w:p>
  <w:p w:rsidR="00000000" w:rsidDel="00000000" w:rsidP="00000000" w:rsidRDefault="00000000" w:rsidRPr="00000000" w14:paraId="000001E2">
    <w:pPr>
      <w:pBdr>
        <w:top w:space="0" w:sz="0" w:val="nil"/>
        <w:left w:space="0" w:sz="0" w:val="nil"/>
        <w:bottom w:space="0" w:sz="0" w:val="nil"/>
        <w:right w:space="0" w:sz="0" w:val="nil"/>
        <w:between w:space="0" w:sz="0" w:val="nil"/>
      </w:pBdr>
      <w:tabs>
        <w:tab w:val="center" w:pos="4419"/>
        <w:tab w:val="right" w:pos="8838"/>
        <w:tab w:val="left" w:pos="11219"/>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rFonts w:ascii="Noto Sans Symbols" w:cs="Noto Sans Symbols" w:eastAsia="Noto Sans Symbols" w:hAnsi="Noto Sans Symbols"/>
        <w:color w:val="000000"/>
      </w:rPr>
    </w:lvl>
    <w:lvl w:ilvl="1">
      <w:start w:val="1"/>
      <w:numFmt w:val="bullet"/>
      <w:lvlText w:val="▪"/>
      <w:lvlJc w:val="left"/>
      <w:pPr>
        <w:ind w:left="2160" w:hanging="360"/>
      </w:pPr>
      <w:rPr>
        <w:rFonts w:ascii="Noto Sans Symbols" w:cs="Noto Sans Symbols" w:eastAsia="Noto Sans Symbols" w:hAnsi="Noto Sans Symbols"/>
        <w:color w:val="000000"/>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right"/>
      <w:pPr>
        <w:ind w:left="720" w:hanging="360"/>
      </w:pPr>
      <w:rPr>
        <w:i w:val="0"/>
        <w:color w:val="000000"/>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abstractNum w:abstractNumId="4">
    <w:lvl w:ilvl="0">
      <w:start w:val="1"/>
      <w:numFmt w:val="decimal"/>
      <w:lvlText w:val="%1."/>
      <w:lvlJc w:val="left"/>
      <w:pPr>
        <w:ind w:left="720" w:hanging="360"/>
      </w:pPr>
      <w:rPr/>
    </w:lvl>
    <w:lvl w:ilvl="1">
      <w:start w:val="1"/>
      <w:numFmt w:val="decimal"/>
      <w:lvlText w:val="%1.%2."/>
      <w:lvlJc w:val="left"/>
      <w:pPr>
        <w:ind w:left="720" w:hanging="360"/>
      </w:pPr>
      <w:rPr>
        <w:b w:val="1"/>
        <w:i w:val="0"/>
        <w:color w:val="000000"/>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5">
    <w:lvl w:ilvl="0">
      <w:start w:val="1"/>
      <w:numFmt w:val="lowerLetter"/>
      <w:lvlText w:val="%1)"/>
      <w:lvlJc w:val="left"/>
      <w:pPr>
        <w:ind w:left="720" w:hanging="360"/>
      </w:pPr>
      <w:rPr>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720" w:hanging="720"/>
      <w:jc w:val="center"/>
    </w:pPr>
    <w:rPr>
      <w:rFonts w:ascii="Arial Narrow" w:cs="Arial Narrow" w:eastAsia="Arial Narrow" w:hAnsi="Arial Narrow"/>
      <w:b w:val="1"/>
      <w:sz w:val="24"/>
      <w:szCs w:val="24"/>
    </w:rPr>
  </w:style>
  <w:style w:type="paragraph" w:styleId="Heading2">
    <w:name w:val="heading 2"/>
    <w:basedOn w:val="Normal"/>
    <w:next w:val="Normal"/>
    <w:pPr>
      <w:keepNext w:val="1"/>
      <w:spacing w:after="60" w:before="240" w:line="240" w:lineRule="auto"/>
      <w:ind w:left="1440" w:hanging="720"/>
    </w:pPr>
    <w:rPr>
      <w:rFonts w:ascii="Arial Narrow" w:cs="Arial Narrow" w:eastAsia="Arial Narrow" w:hAnsi="Arial Narrow"/>
      <w:b w:val="1"/>
      <w:sz w:val="24"/>
      <w:szCs w:val="24"/>
    </w:rPr>
  </w:style>
  <w:style w:type="paragraph" w:styleId="Heading3">
    <w:name w:val="heading 3"/>
    <w:basedOn w:val="Normal"/>
    <w:next w:val="Normal"/>
    <w:pPr>
      <w:keepNext w:val="1"/>
      <w:spacing w:after="60" w:before="240" w:line="240" w:lineRule="auto"/>
      <w:ind w:left="2160" w:hanging="720"/>
    </w:pPr>
    <w:rPr>
      <w:rFonts w:ascii="Arial" w:cs="Arial" w:eastAsia="Arial" w:hAnsi="Arial"/>
      <w:b w:val="1"/>
      <w:sz w:val="26"/>
      <w:szCs w:val="26"/>
    </w:rPr>
  </w:style>
  <w:style w:type="paragraph" w:styleId="Heading4">
    <w:name w:val="heading 4"/>
    <w:basedOn w:val="Normal"/>
    <w:next w:val="Normal"/>
    <w:pPr>
      <w:keepNext w:val="1"/>
      <w:spacing w:after="60" w:before="240" w:line="240" w:lineRule="auto"/>
      <w:ind w:left="2880" w:hanging="720"/>
    </w:pPr>
    <w:rPr>
      <w:rFonts w:ascii="Times New Roman" w:cs="Times New Roman" w:eastAsia="Times New Roman" w:hAnsi="Times New Roman"/>
      <w:b w:val="1"/>
      <w:sz w:val="28"/>
      <w:szCs w:val="28"/>
    </w:rPr>
  </w:style>
  <w:style w:type="paragraph" w:styleId="Heading5">
    <w:name w:val="heading 5"/>
    <w:basedOn w:val="Normal"/>
    <w:next w:val="Normal"/>
    <w:pPr>
      <w:spacing w:after="60" w:before="240" w:line="240" w:lineRule="auto"/>
      <w:ind w:left="3600" w:hanging="720"/>
    </w:pPr>
    <w:rPr>
      <w:rFonts w:ascii="Times New Roman" w:cs="Times New Roman" w:eastAsia="Times New Roman" w:hAnsi="Times New Roman"/>
      <w:b w:val="1"/>
      <w:i w:val="1"/>
      <w:sz w:val="26"/>
      <w:szCs w:val="26"/>
    </w:rPr>
  </w:style>
  <w:style w:type="paragraph" w:styleId="Heading6">
    <w:name w:val="heading 6"/>
    <w:basedOn w:val="Normal"/>
    <w:next w:val="Normal"/>
    <w:pPr>
      <w:spacing w:after="60" w:before="240" w:line="240" w:lineRule="auto"/>
      <w:ind w:left="4320" w:hanging="720"/>
    </w:pPr>
    <w:rPr>
      <w:rFonts w:ascii="Times New Roman" w:cs="Times New Roman" w:eastAsia="Times New Roman" w:hAnsi="Times New Roman"/>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10BA5"/>
  </w:style>
  <w:style w:type="paragraph" w:styleId="Heading1">
    <w:name w:val="heading 1"/>
    <w:basedOn w:val="Normal"/>
    <w:next w:val="Normal"/>
    <w:link w:val="Heading1Char"/>
    <w:uiPriority w:val="9"/>
    <w:qFormat w:val="1"/>
    <w:rsid w:val="002E301F"/>
    <w:pPr>
      <w:keepNext w:val="1"/>
      <w:numPr>
        <w:numId w:val="8"/>
      </w:numPr>
      <w:spacing w:after="0" w:line="240" w:lineRule="auto"/>
      <w:jc w:val="center"/>
      <w:outlineLvl w:val="0"/>
    </w:pPr>
    <w:rPr>
      <w:rFonts w:ascii="Arial Narrow" w:cs="Times New Roman" w:eastAsia="Times New Roman" w:hAnsi="Arial Narrow"/>
      <w:b w:val="1"/>
      <w:bCs w:val="1"/>
      <w:sz w:val="24"/>
      <w:szCs w:val="24"/>
      <w:lang w:eastAsia="es-ES" w:val="es-ES"/>
    </w:rPr>
  </w:style>
  <w:style w:type="paragraph" w:styleId="Heading2">
    <w:name w:val="heading 2"/>
    <w:basedOn w:val="Normal"/>
    <w:next w:val="Normal"/>
    <w:link w:val="Heading2Char"/>
    <w:uiPriority w:val="9"/>
    <w:semiHidden w:val="1"/>
    <w:unhideWhenUsed w:val="1"/>
    <w:qFormat w:val="1"/>
    <w:rsid w:val="002E301F"/>
    <w:pPr>
      <w:keepNext w:val="1"/>
      <w:numPr>
        <w:ilvl w:val="1"/>
        <w:numId w:val="8"/>
      </w:numPr>
      <w:spacing w:after="60" w:before="240" w:line="240" w:lineRule="auto"/>
      <w:outlineLvl w:val="1"/>
    </w:pPr>
    <w:rPr>
      <w:rFonts w:ascii="Arial Narrow" w:cs="Arial" w:eastAsia="Times New Roman" w:hAnsi="Arial Narrow"/>
      <w:b w:val="1"/>
      <w:bCs w:val="1"/>
      <w:sz w:val="24"/>
      <w:szCs w:val="28"/>
      <w:lang w:eastAsia="es-ES" w:val="es-ES"/>
    </w:rPr>
  </w:style>
  <w:style w:type="paragraph" w:styleId="Heading3">
    <w:name w:val="heading 3"/>
    <w:basedOn w:val="Normal"/>
    <w:next w:val="Normal"/>
    <w:link w:val="Heading3Char"/>
    <w:uiPriority w:val="9"/>
    <w:semiHidden w:val="1"/>
    <w:unhideWhenUsed w:val="1"/>
    <w:qFormat w:val="1"/>
    <w:rsid w:val="002E301F"/>
    <w:pPr>
      <w:keepNext w:val="1"/>
      <w:numPr>
        <w:ilvl w:val="2"/>
        <w:numId w:val="8"/>
      </w:numPr>
      <w:spacing w:after="60" w:before="240" w:line="240" w:lineRule="auto"/>
      <w:outlineLvl w:val="2"/>
    </w:pPr>
    <w:rPr>
      <w:rFonts w:ascii="Arial" w:cs="Arial" w:eastAsia="Times New Roman" w:hAnsi="Arial"/>
      <w:b w:val="1"/>
      <w:bCs w:val="1"/>
      <w:sz w:val="26"/>
      <w:szCs w:val="26"/>
      <w:lang w:eastAsia="es-ES" w:val="es-ES"/>
    </w:rPr>
  </w:style>
  <w:style w:type="paragraph" w:styleId="Heading4">
    <w:name w:val="heading 4"/>
    <w:basedOn w:val="Normal"/>
    <w:next w:val="Normal"/>
    <w:link w:val="Heading4Char"/>
    <w:uiPriority w:val="9"/>
    <w:semiHidden w:val="1"/>
    <w:unhideWhenUsed w:val="1"/>
    <w:qFormat w:val="1"/>
    <w:rsid w:val="002E301F"/>
    <w:pPr>
      <w:keepNext w:val="1"/>
      <w:numPr>
        <w:ilvl w:val="3"/>
        <w:numId w:val="8"/>
      </w:numPr>
      <w:spacing w:after="60" w:before="240" w:line="240" w:lineRule="auto"/>
      <w:outlineLvl w:val="3"/>
    </w:pPr>
    <w:rPr>
      <w:rFonts w:ascii="Times New Roman" w:cs="Times New Roman" w:eastAsia="Times New Roman" w:hAnsi="Times New Roman"/>
      <w:b w:val="1"/>
      <w:bCs w:val="1"/>
      <w:sz w:val="28"/>
      <w:szCs w:val="28"/>
      <w:lang w:eastAsia="es-ES" w:val="es-ES"/>
    </w:rPr>
  </w:style>
  <w:style w:type="paragraph" w:styleId="Heading5">
    <w:name w:val="heading 5"/>
    <w:basedOn w:val="Normal"/>
    <w:next w:val="Normal"/>
    <w:link w:val="Heading5Char"/>
    <w:uiPriority w:val="9"/>
    <w:semiHidden w:val="1"/>
    <w:unhideWhenUsed w:val="1"/>
    <w:qFormat w:val="1"/>
    <w:rsid w:val="002E301F"/>
    <w:pPr>
      <w:numPr>
        <w:ilvl w:val="4"/>
        <w:numId w:val="8"/>
      </w:numPr>
      <w:spacing w:after="60" w:before="240" w:line="240" w:lineRule="auto"/>
      <w:outlineLvl w:val="4"/>
    </w:pPr>
    <w:rPr>
      <w:rFonts w:ascii="Times New Roman" w:cs="Times New Roman" w:eastAsia="Times New Roman" w:hAnsi="Times New Roman"/>
      <w:b w:val="1"/>
      <w:bCs w:val="1"/>
      <w:i w:val="1"/>
      <w:iCs w:val="1"/>
      <w:sz w:val="26"/>
      <w:szCs w:val="26"/>
      <w:lang w:eastAsia="es-ES" w:val="es-ES"/>
    </w:rPr>
  </w:style>
  <w:style w:type="paragraph" w:styleId="Heading6">
    <w:name w:val="heading 6"/>
    <w:basedOn w:val="Normal"/>
    <w:next w:val="Normal"/>
    <w:link w:val="Heading6Char"/>
    <w:uiPriority w:val="9"/>
    <w:semiHidden w:val="1"/>
    <w:unhideWhenUsed w:val="1"/>
    <w:qFormat w:val="1"/>
    <w:rsid w:val="002E301F"/>
    <w:pPr>
      <w:numPr>
        <w:ilvl w:val="5"/>
        <w:numId w:val="8"/>
      </w:numPr>
      <w:spacing w:after="60" w:before="240" w:line="240" w:lineRule="auto"/>
      <w:outlineLvl w:val="5"/>
    </w:pPr>
    <w:rPr>
      <w:rFonts w:ascii="Times New Roman" w:cs="Times New Roman" w:eastAsia="Times New Roman" w:hAnsi="Times New Roman"/>
      <w:b w:val="1"/>
      <w:bCs w:val="1"/>
      <w:lang w:eastAsia="es-ES" w:val="es-ES"/>
    </w:rPr>
  </w:style>
  <w:style w:type="paragraph" w:styleId="Heading7">
    <w:name w:val="heading 7"/>
    <w:basedOn w:val="Normal"/>
    <w:next w:val="Normal"/>
    <w:link w:val="Heading7Char"/>
    <w:qFormat w:val="1"/>
    <w:rsid w:val="002E301F"/>
    <w:pPr>
      <w:numPr>
        <w:ilvl w:val="6"/>
        <w:numId w:val="8"/>
      </w:numPr>
      <w:spacing w:after="60" w:before="240" w:line="240" w:lineRule="auto"/>
      <w:outlineLvl w:val="6"/>
    </w:pPr>
    <w:rPr>
      <w:rFonts w:ascii="Times New Roman" w:cs="Times New Roman" w:eastAsia="Times New Roman" w:hAnsi="Times New Roman"/>
      <w:sz w:val="24"/>
      <w:szCs w:val="24"/>
      <w:lang w:eastAsia="es-ES" w:val="es-ES"/>
    </w:rPr>
  </w:style>
  <w:style w:type="paragraph" w:styleId="Heading8">
    <w:name w:val="heading 8"/>
    <w:basedOn w:val="Normal"/>
    <w:next w:val="Normal"/>
    <w:link w:val="Heading8Char"/>
    <w:qFormat w:val="1"/>
    <w:rsid w:val="002E301F"/>
    <w:pPr>
      <w:numPr>
        <w:ilvl w:val="7"/>
        <w:numId w:val="8"/>
      </w:numPr>
      <w:spacing w:after="60" w:before="240" w:line="240" w:lineRule="auto"/>
      <w:outlineLvl w:val="7"/>
    </w:pPr>
    <w:rPr>
      <w:rFonts w:ascii="Times New Roman" w:cs="Times New Roman" w:eastAsia="Times New Roman" w:hAnsi="Times New Roman"/>
      <w:i w:val="1"/>
      <w:iCs w:val="1"/>
      <w:sz w:val="24"/>
      <w:szCs w:val="24"/>
      <w:lang w:eastAsia="es-ES" w:val="es-ES"/>
    </w:rPr>
  </w:style>
  <w:style w:type="paragraph" w:styleId="Heading9">
    <w:name w:val="heading 9"/>
    <w:basedOn w:val="Normal"/>
    <w:next w:val="Normal"/>
    <w:link w:val="Heading9Char"/>
    <w:qFormat w:val="1"/>
    <w:rsid w:val="002E301F"/>
    <w:pPr>
      <w:numPr>
        <w:ilvl w:val="8"/>
        <w:numId w:val="8"/>
      </w:numPr>
      <w:spacing w:after="60" w:before="240" w:line="240" w:lineRule="auto"/>
      <w:outlineLvl w:val="8"/>
    </w:pPr>
    <w:rPr>
      <w:rFonts w:ascii="Arial" w:cs="Arial" w:eastAsia="Times New Roman" w:hAnsi="Arial"/>
      <w:lang w:eastAsia="es-ES" w:val="es-E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9C2C97"/>
    <w:pPr>
      <w:ind w:left="720"/>
      <w:contextualSpacing w:val="1"/>
    </w:pPr>
  </w:style>
  <w:style w:type="table" w:styleId="TableGrid">
    <w:name w:val="Table Grid"/>
    <w:basedOn w:val="TableNormal"/>
    <w:uiPriority w:val="39"/>
    <w:rsid w:val="009C2C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rsid w:val="009C2C97"/>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9C2C97"/>
    <w:rPr>
      <w:sz w:val="20"/>
      <w:szCs w:val="20"/>
    </w:rPr>
  </w:style>
  <w:style w:type="character" w:styleId="FootnoteReference">
    <w:name w:val="footnote reference"/>
    <w:basedOn w:val="DefaultParagraphFont"/>
    <w:uiPriority w:val="99"/>
    <w:semiHidden w:val="1"/>
    <w:unhideWhenUsed w:val="1"/>
    <w:rsid w:val="009C2C97"/>
    <w:rPr>
      <w:vertAlign w:val="superscript"/>
    </w:rPr>
  </w:style>
  <w:style w:type="paragraph" w:styleId="Header">
    <w:name w:val="header"/>
    <w:basedOn w:val="Normal"/>
    <w:link w:val="HeaderChar"/>
    <w:unhideWhenUsed w:val="1"/>
    <w:rsid w:val="005A51B5"/>
    <w:pPr>
      <w:tabs>
        <w:tab w:val="center" w:pos="4419"/>
        <w:tab w:val="right" w:pos="8838"/>
      </w:tabs>
      <w:spacing w:after="0" w:line="240" w:lineRule="auto"/>
    </w:pPr>
  </w:style>
  <w:style w:type="character" w:styleId="HeaderChar" w:customStyle="1">
    <w:name w:val="Header Char"/>
    <w:basedOn w:val="DefaultParagraphFont"/>
    <w:link w:val="Header"/>
    <w:rsid w:val="005A51B5"/>
  </w:style>
  <w:style w:type="paragraph" w:styleId="Footer">
    <w:name w:val="footer"/>
    <w:basedOn w:val="Normal"/>
    <w:link w:val="FooterChar"/>
    <w:uiPriority w:val="99"/>
    <w:unhideWhenUsed w:val="1"/>
    <w:rsid w:val="005A51B5"/>
    <w:pPr>
      <w:tabs>
        <w:tab w:val="center" w:pos="4419"/>
        <w:tab w:val="right" w:pos="8838"/>
      </w:tabs>
      <w:spacing w:after="0" w:line="240" w:lineRule="auto"/>
    </w:pPr>
  </w:style>
  <w:style w:type="character" w:styleId="FooterChar" w:customStyle="1">
    <w:name w:val="Footer Char"/>
    <w:basedOn w:val="DefaultParagraphFont"/>
    <w:link w:val="Footer"/>
    <w:uiPriority w:val="99"/>
    <w:rsid w:val="005A51B5"/>
  </w:style>
  <w:style w:type="paragraph" w:styleId="BalloonText">
    <w:name w:val="Balloon Text"/>
    <w:basedOn w:val="Normal"/>
    <w:link w:val="BalloonTextChar"/>
    <w:uiPriority w:val="99"/>
    <w:semiHidden w:val="1"/>
    <w:unhideWhenUsed w:val="1"/>
    <w:rsid w:val="006F63A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F63A5"/>
    <w:rPr>
      <w:rFonts w:ascii="Segoe UI" w:cs="Segoe UI" w:hAnsi="Segoe UI"/>
      <w:sz w:val="18"/>
      <w:szCs w:val="18"/>
    </w:rPr>
  </w:style>
  <w:style w:type="character" w:styleId="Heading1Char" w:customStyle="1">
    <w:name w:val="Heading 1 Char"/>
    <w:basedOn w:val="DefaultParagraphFont"/>
    <w:link w:val="Heading1"/>
    <w:rsid w:val="002E301F"/>
    <w:rPr>
      <w:rFonts w:ascii="Arial Narrow" w:cs="Times New Roman" w:eastAsia="Times New Roman" w:hAnsi="Arial Narrow"/>
      <w:b w:val="1"/>
      <w:bCs w:val="1"/>
      <w:sz w:val="24"/>
      <w:szCs w:val="24"/>
      <w:lang w:eastAsia="es-ES" w:val="es-ES"/>
    </w:rPr>
  </w:style>
  <w:style w:type="character" w:styleId="Heading2Char" w:customStyle="1">
    <w:name w:val="Heading 2 Char"/>
    <w:basedOn w:val="DefaultParagraphFont"/>
    <w:link w:val="Heading2"/>
    <w:rsid w:val="002E301F"/>
    <w:rPr>
      <w:rFonts w:ascii="Arial Narrow" w:cs="Arial" w:eastAsia="Times New Roman" w:hAnsi="Arial Narrow"/>
      <w:b w:val="1"/>
      <w:bCs w:val="1"/>
      <w:sz w:val="24"/>
      <w:szCs w:val="28"/>
      <w:lang w:eastAsia="es-ES" w:val="es-ES"/>
    </w:rPr>
  </w:style>
  <w:style w:type="character" w:styleId="Heading3Char" w:customStyle="1">
    <w:name w:val="Heading 3 Char"/>
    <w:basedOn w:val="DefaultParagraphFont"/>
    <w:link w:val="Heading3"/>
    <w:rsid w:val="002E301F"/>
    <w:rPr>
      <w:rFonts w:ascii="Arial" w:cs="Arial" w:eastAsia="Times New Roman" w:hAnsi="Arial"/>
      <w:b w:val="1"/>
      <w:bCs w:val="1"/>
      <w:sz w:val="26"/>
      <w:szCs w:val="26"/>
      <w:lang w:eastAsia="es-ES" w:val="es-ES"/>
    </w:rPr>
  </w:style>
  <w:style w:type="character" w:styleId="Heading4Char" w:customStyle="1">
    <w:name w:val="Heading 4 Char"/>
    <w:basedOn w:val="DefaultParagraphFont"/>
    <w:link w:val="Heading4"/>
    <w:rsid w:val="002E301F"/>
    <w:rPr>
      <w:rFonts w:ascii="Times New Roman" w:cs="Times New Roman" w:eastAsia="Times New Roman" w:hAnsi="Times New Roman"/>
      <w:b w:val="1"/>
      <w:bCs w:val="1"/>
      <w:sz w:val="28"/>
      <w:szCs w:val="28"/>
      <w:lang w:eastAsia="es-ES" w:val="es-ES"/>
    </w:rPr>
  </w:style>
  <w:style w:type="character" w:styleId="Heading5Char" w:customStyle="1">
    <w:name w:val="Heading 5 Char"/>
    <w:basedOn w:val="DefaultParagraphFont"/>
    <w:link w:val="Heading5"/>
    <w:rsid w:val="002E301F"/>
    <w:rPr>
      <w:rFonts w:ascii="Times New Roman" w:cs="Times New Roman" w:eastAsia="Times New Roman" w:hAnsi="Times New Roman"/>
      <w:b w:val="1"/>
      <w:bCs w:val="1"/>
      <w:i w:val="1"/>
      <w:iCs w:val="1"/>
      <w:sz w:val="26"/>
      <w:szCs w:val="26"/>
      <w:lang w:eastAsia="es-ES" w:val="es-ES"/>
    </w:rPr>
  </w:style>
  <w:style w:type="character" w:styleId="Heading6Char" w:customStyle="1">
    <w:name w:val="Heading 6 Char"/>
    <w:basedOn w:val="DefaultParagraphFont"/>
    <w:link w:val="Heading6"/>
    <w:rsid w:val="002E301F"/>
    <w:rPr>
      <w:rFonts w:ascii="Times New Roman" w:cs="Times New Roman" w:eastAsia="Times New Roman" w:hAnsi="Times New Roman"/>
      <w:b w:val="1"/>
      <w:bCs w:val="1"/>
      <w:lang w:eastAsia="es-ES" w:val="es-ES"/>
    </w:rPr>
  </w:style>
  <w:style w:type="character" w:styleId="Heading7Char" w:customStyle="1">
    <w:name w:val="Heading 7 Char"/>
    <w:basedOn w:val="DefaultParagraphFont"/>
    <w:link w:val="Heading7"/>
    <w:rsid w:val="002E301F"/>
    <w:rPr>
      <w:rFonts w:ascii="Times New Roman" w:cs="Times New Roman" w:eastAsia="Times New Roman" w:hAnsi="Times New Roman"/>
      <w:sz w:val="24"/>
      <w:szCs w:val="24"/>
      <w:lang w:eastAsia="es-ES" w:val="es-ES"/>
    </w:rPr>
  </w:style>
  <w:style w:type="character" w:styleId="Heading8Char" w:customStyle="1">
    <w:name w:val="Heading 8 Char"/>
    <w:basedOn w:val="DefaultParagraphFont"/>
    <w:link w:val="Heading8"/>
    <w:rsid w:val="002E301F"/>
    <w:rPr>
      <w:rFonts w:ascii="Times New Roman" w:cs="Times New Roman" w:eastAsia="Times New Roman" w:hAnsi="Times New Roman"/>
      <w:i w:val="1"/>
      <w:iCs w:val="1"/>
      <w:sz w:val="24"/>
      <w:szCs w:val="24"/>
      <w:lang w:eastAsia="es-ES" w:val="es-ES"/>
    </w:rPr>
  </w:style>
  <w:style w:type="character" w:styleId="Heading9Char" w:customStyle="1">
    <w:name w:val="Heading 9 Char"/>
    <w:basedOn w:val="DefaultParagraphFont"/>
    <w:link w:val="Heading9"/>
    <w:rsid w:val="002E301F"/>
    <w:rPr>
      <w:rFonts w:ascii="Arial" w:cs="Arial" w:eastAsia="Times New Roman" w:hAnsi="Arial"/>
      <w:lang w:eastAsia="es-ES" w:val="es-ES"/>
    </w:rPr>
  </w:style>
  <w:style w:type="character" w:styleId="CommentReference">
    <w:name w:val="annotation reference"/>
    <w:basedOn w:val="DefaultParagraphFont"/>
    <w:uiPriority w:val="99"/>
    <w:semiHidden w:val="1"/>
    <w:unhideWhenUsed w:val="1"/>
    <w:rsid w:val="006847E9"/>
    <w:rPr>
      <w:sz w:val="16"/>
      <w:szCs w:val="16"/>
    </w:rPr>
  </w:style>
  <w:style w:type="paragraph" w:styleId="CommentText">
    <w:name w:val="annotation text"/>
    <w:basedOn w:val="Normal"/>
    <w:link w:val="CommentTextChar"/>
    <w:uiPriority w:val="99"/>
    <w:semiHidden w:val="1"/>
    <w:unhideWhenUsed w:val="1"/>
    <w:rsid w:val="006847E9"/>
    <w:pPr>
      <w:spacing w:line="240" w:lineRule="auto"/>
    </w:pPr>
    <w:rPr>
      <w:sz w:val="20"/>
      <w:szCs w:val="20"/>
    </w:rPr>
  </w:style>
  <w:style w:type="character" w:styleId="CommentTextChar" w:customStyle="1">
    <w:name w:val="Comment Text Char"/>
    <w:basedOn w:val="DefaultParagraphFont"/>
    <w:link w:val="CommentText"/>
    <w:uiPriority w:val="99"/>
    <w:semiHidden w:val="1"/>
    <w:rsid w:val="006847E9"/>
    <w:rPr>
      <w:sz w:val="20"/>
      <w:szCs w:val="20"/>
    </w:rPr>
  </w:style>
  <w:style w:type="paragraph" w:styleId="CommentSubject">
    <w:name w:val="annotation subject"/>
    <w:basedOn w:val="CommentText"/>
    <w:next w:val="CommentText"/>
    <w:link w:val="CommentSubjectChar"/>
    <w:uiPriority w:val="99"/>
    <w:semiHidden w:val="1"/>
    <w:unhideWhenUsed w:val="1"/>
    <w:rsid w:val="006847E9"/>
    <w:rPr>
      <w:b w:val="1"/>
      <w:bCs w:val="1"/>
    </w:rPr>
  </w:style>
  <w:style w:type="character" w:styleId="CommentSubjectChar" w:customStyle="1">
    <w:name w:val="Comment Subject Char"/>
    <w:basedOn w:val="CommentTextChar"/>
    <w:link w:val="CommentSubject"/>
    <w:uiPriority w:val="99"/>
    <w:semiHidden w:val="1"/>
    <w:rsid w:val="006847E9"/>
    <w:rPr>
      <w:b w:val="1"/>
      <w:bCs w:val="1"/>
      <w:sz w:val="20"/>
      <w:szCs w:val="20"/>
    </w:rPr>
  </w:style>
  <w:style w:type="character" w:styleId="PlaceholderText">
    <w:name w:val="Placeholder Text"/>
    <w:basedOn w:val="DefaultParagraphFont"/>
    <w:uiPriority w:val="99"/>
    <w:semiHidden w:val="1"/>
    <w:rsid w:val="00C367F2"/>
    <w:rPr>
      <w:color w:val="80808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museodelagua.c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rive.google.com/drive/folders/1dSxKSO4WEkpZFcRYyjd-YRFw3utfHzH0?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GxwBPCwpYHtaBD2lRE3KqX9iTQ==">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2020-06-09T19:43:00Z</dcterms:created>
  <dc:creator>Elisa Cisternas Venegas</dc:creator>
</cp:coreProperties>
</file>